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E926BE" w14:textId="0027CD26" w:rsidR="004A4165" w:rsidRPr="006D409C" w:rsidRDefault="004A4165" w:rsidP="004A4165">
      <w:pPr>
        <w:pStyle w:val="a4"/>
        <w:tabs>
          <w:tab w:val="right" w:pos="9781"/>
          <w:tab w:val="right" w:pos="13323"/>
        </w:tabs>
        <w:spacing w:before="60" w:after="60"/>
        <w:outlineLvl w:val="0"/>
        <w:rPr>
          <w:rFonts w:eastAsia="宋体" w:cs="Arial"/>
          <w:b w:val="0"/>
          <w:sz w:val="24"/>
          <w:szCs w:val="24"/>
          <w:lang w:eastAsia="zh-CN"/>
        </w:rPr>
      </w:pPr>
      <w:bookmarkStart w:id="0" w:name="Title"/>
      <w:bookmarkStart w:id="1" w:name="DocumentFor"/>
      <w:bookmarkStart w:id="2" w:name="_Toc508617208"/>
      <w:bookmarkStart w:id="3" w:name="_Hlk132042521"/>
      <w:bookmarkEnd w:id="0"/>
      <w:bookmarkEnd w:id="1"/>
      <w:r w:rsidRPr="006D409C">
        <w:rPr>
          <w:rFonts w:eastAsia="宋体" w:cs="Arial"/>
          <w:sz w:val="24"/>
          <w:szCs w:val="24"/>
          <w:lang w:eastAsia="zh-CN"/>
        </w:rPr>
        <w:t>3GPP TSG-RAN WG4 Meeting #110</w:t>
      </w:r>
      <w:r>
        <w:rPr>
          <w:rFonts w:eastAsia="宋体" w:cs="Arial"/>
          <w:sz w:val="24"/>
          <w:szCs w:val="24"/>
          <w:lang w:eastAsia="zh-CN"/>
        </w:rPr>
        <w:t>bis</w:t>
      </w:r>
      <w:r w:rsidRPr="006D409C">
        <w:rPr>
          <w:rFonts w:eastAsia="宋体" w:cs="Arial"/>
          <w:sz w:val="24"/>
          <w:szCs w:val="24"/>
          <w:lang w:eastAsia="zh-CN"/>
        </w:rPr>
        <w:tab/>
      </w:r>
      <w:r w:rsidR="00963E71" w:rsidRPr="00963E71">
        <w:rPr>
          <w:rFonts w:eastAsia="宋体" w:cs="Arial"/>
          <w:sz w:val="24"/>
          <w:szCs w:val="24"/>
          <w:lang w:eastAsia="zh-CN"/>
        </w:rPr>
        <w:t>R4-2405185</w:t>
      </w:r>
    </w:p>
    <w:p w14:paraId="0080461B" w14:textId="77777777" w:rsidR="004A4165" w:rsidRPr="006D409C" w:rsidRDefault="004A4165" w:rsidP="004A4165">
      <w:pPr>
        <w:pStyle w:val="a4"/>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Changsha</w:t>
      </w:r>
      <w:r w:rsidRPr="006D409C">
        <w:rPr>
          <w:rFonts w:eastAsia="宋体" w:cs="Arial"/>
          <w:sz w:val="24"/>
          <w:szCs w:val="24"/>
          <w:lang w:eastAsia="zh-CN"/>
        </w:rPr>
        <w:t xml:space="preserve">, </w:t>
      </w:r>
      <w:r>
        <w:rPr>
          <w:rFonts w:eastAsia="宋体" w:cs="Arial"/>
          <w:sz w:val="24"/>
          <w:szCs w:val="24"/>
          <w:lang w:eastAsia="zh-CN"/>
        </w:rPr>
        <w:t>China</w:t>
      </w:r>
      <w:r w:rsidRPr="006D409C">
        <w:rPr>
          <w:rFonts w:eastAsia="宋体" w:cs="Arial"/>
          <w:sz w:val="24"/>
          <w:szCs w:val="24"/>
          <w:lang w:eastAsia="zh-CN"/>
        </w:rPr>
        <w:t xml:space="preserve">, </w:t>
      </w:r>
      <w:r>
        <w:rPr>
          <w:rFonts w:eastAsia="宋体" w:cs="Arial"/>
          <w:sz w:val="24"/>
          <w:szCs w:val="24"/>
          <w:lang w:eastAsia="zh-CN"/>
        </w:rPr>
        <w:t>15</w:t>
      </w:r>
      <w:r w:rsidRPr="0093320A">
        <w:rPr>
          <w:rFonts w:eastAsia="宋体" w:cs="Arial"/>
          <w:sz w:val="24"/>
          <w:szCs w:val="24"/>
          <w:vertAlign w:val="superscript"/>
          <w:lang w:eastAsia="zh-CN"/>
        </w:rPr>
        <w:t>th</w:t>
      </w:r>
      <w:r>
        <w:rPr>
          <w:rFonts w:eastAsia="宋体" w:cs="Arial"/>
          <w:sz w:val="24"/>
          <w:szCs w:val="24"/>
          <w:lang w:eastAsia="zh-CN"/>
        </w:rPr>
        <w:t xml:space="preserve"> – </w:t>
      </w:r>
      <w:r w:rsidRPr="006D409C">
        <w:rPr>
          <w:rFonts w:eastAsia="宋体" w:cs="Arial"/>
          <w:sz w:val="24"/>
          <w:szCs w:val="24"/>
          <w:lang w:eastAsia="zh-CN"/>
        </w:rPr>
        <w:t>1</w:t>
      </w:r>
      <w:r>
        <w:rPr>
          <w:rFonts w:eastAsia="宋体" w:cs="Arial"/>
          <w:sz w:val="24"/>
          <w:szCs w:val="24"/>
          <w:lang w:eastAsia="zh-CN"/>
        </w:rPr>
        <w:t>9</w:t>
      </w:r>
      <w:r w:rsidRPr="0093320A">
        <w:rPr>
          <w:rFonts w:eastAsia="宋体" w:cs="Arial"/>
          <w:sz w:val="24"/>
          <w:szCs w:val="24"/>
          <w:vertAlign w:val="superscript"/>
          <w:lang w:eastAsia="zh-CN"/>
        </w:rPr>
        <w:t>th</w:t>
      </w:r>
      <w:r>
        <w:rPr>
          <w:rFonts w:eastAsia="宋体" w:cs="Arial"/>
          <w:sz w:val="24"/>
          <w:szCs w:val="24"/>
          <w:lang w:eastAsia="zh-CN"/>
        </w:rPr>
        <w:t xml:space="preserve"> April</w:t>
      </w:r>
      <w:r w:rsidRPr="006D409C">
        <w:rPr>
          <w:rFonts w:eastAsia="宋体" w:cs="Arial"/>
          <w:sz w:val="24"/>
          <w:szCs w:val="24"/>
          <w:lang w:eastAsia="zh-CN"/>
        </w:rPr>
        <w:t>, 2024</w:t>
      </w:r>
    </w:p>
    <w:p w14:paraId="540E2FAE" w14:textId="23CAC8AB" w:rsidR="004A4165" w:rsidRPr="006D409C" w:rsidRDefault="004A4165" w:rsidP="004A4165">
      <w:pPr>
        <w:tabs>
          <w:tab w:val="left" w:pos="1985"/>
        </w:tabs>
        <w:spacing w:before="60" w:after="60"/>
        <w:rPr>
          <w:rFonts w:ascii="Arial" w:eastAsia="宋体" w:hAnsi="Arial" w:cs="Arial"/>
          <w:b/>
        </w:rPr>
      </w:pPr>
      <w:r w:rsidRPr="006D409C">
        <w:rPr>
          <w:rFonts w:ascii="Arial" w:eastAsia="宋体" w:hAnsi="Arial" w:cs="Arial"/>
          <w:b/>
        </w:rPr>
        <w:t>Agenda Item:</w:t>
      </w:r>
      <w:r w:rsidRPr="006D409C">
        <w:rPr>
          <w:rFonts w:ascii="Arial" w:eastAsia="宋体" w:hAnsi="Arial" w:cs="Arial"/>
          <w:b/>
        </w:rPr>
        <w:tab/>
      </w:r>
      <w:r>
        <w:rPr>
          <w:rFonts w:ascii="Arial" w:eastAsia="宋体" w:hAnsi="Arial" w:cs="Arial"/>
          <w:b/>
        </w:rPr>
        <w:t>9.11.2</w:t>
      </w:r>
    </w:p>
    <w:p w14:paraId="3F48170E" w14:textId="77777777" w:rsidR="004A4165" w:rsidRPr="006D409C" w:rsidRDefault="004A4165" w:rsidP="004A4165">
      <w:pPr>
        <w:tabs>
          <w:tab w:val="left" w:pos="1985"/>
        </w:tabs>
        <w:spacing w:before="60" w:after="60"/>
        <w:rPr>
          <w:rFonts w:ascii="Arial" w:hAnsi="Arial" w:cs="Arial"/>
          <w:lang w:eastAsia="ja-JP"/>
        </w:rPr>
      </w:pPr>
      <w:r w:rsidRPr="006D409C">
        <w:rPr>
          <w:rFonts w:ascii="Arial" w:hAnsi="Arial" w:cs="Arial"/>
          <w:b/>
        </w:rPr>
        <w:t xml:space="preserve">Source: </w:t>
      </w:r>
      <w:r w:rsidRPr="006D409C">
        <w:rPr>
          <w:rFonts w:ascii="Arial" w:hAnsi="Arial" w:cs="Arial"/>
          <w:b/>
        </w:rPr>
        <w:tab/>
      </w:r>
      <w:r w:rsidRPr="007463D3">
        <w:rPr>
          <w:rFonts w:ascii="Arial" w:hAnsi="Arial" w:cs="Arial"/>
          <w:b/>
        </w:rPr>
        <w:t>OPPO</w:t>
      </w:r>
    </w:p>
    <w:p w14:paraId="4BA94828" w14:textId="7BF22D2D" w:rsidR="004A4165" w:rsidRPr="006D409C" w:rsidRDefault="004A4165" w:rsidP="004A4165">
      <w:pPr>
        <w:tabs>
          <w:tab w:val="left" w:pos="1985"/>
        </w:tabs>
        <w:spacing w:before="60" w:after="60"/>
        <w:rPr>
          <w:rFonts w:ascii="Arial" w:eastAsia="宋体" w:hAnsi="Arial" w:cs="Arial"/>
        </w:rPr>
      </w:pPr>
      <w:r w:rsidRPr="006D409C">
        <w:rPr>
          <w:rFonts w:ascii="Arial" w:hAnsi="Arial" w:cs="Arial"/>
          <w:b/>
        </w:rPr>
        <w:t>Title:</w:t>
      </w:r>
      <w:r w:rsidRPr="006D409C">
        <w:rPr>
          <w:rFonts w:ascii="Arial" w:hAnsi="Arial" w:cs="Arial"/>
        </w:rPr>
        <w:t xml:space="preserve"> </w:t>
      </w:r>
      <w:r w:rsidRPr="006D409C">
        <w:rPr>
          <w:rFonts w:ascii="Arial" w:hAnsi="Arial" w:cs="Arial"/>
        </w:rPr>
        <w:tab/>
      </w:r>
      <w:r w:rsidRPr="00BC260F">
        <w:rPr>
          <w:rFonts w:ascii="Arial" w:hAnsi="Arial" w:cs="Arial"/>
          <w:b/>
          <w:lang w:eastAsia="ja-JP"/>
        </w:rPr>
        <w:t>Testability and interoperability issues</w:t>
      </w:r>
      <w:r w:rsidRPr="00672478">
        <w:t xml:space="preserve"> </w:t>
      </w:r>
      <w:r w:rsidRPr="00672478">
        <w:rPr>
          <w:rFonts w:ascii="Arial" w:hAnsi="Arial" w:cs="Arial"/>
          <w:b/>
          <w:lang w:eastAsia="ja-JP"/>
        </w:rPr>
        <w:t>for beam management</w:t>
      </w:r>
      <w:bookmarkStart w:id="4" w:name="_GoBack"/>
      <w:bookmarkEnd w:id="4"/>
    </w:p>
    <w:p w14:paraId="3841F8BA" w14:textId="77777777" w:rsidR="004A4165" w:rsidRPr="006D409C" w:rsidRDefault="004A4165" w:rsidP="004A4165">
      <w:pPr>
        <w:tabs>
          <w:tab w:val="left" w:pos="1985"/>
        </w:tabs>
        <w:spacing w:before="60" w:after="60"/>
        <w:rPr>
          <w:rFonts w:ascii="Arial" w:hAnsi="Arial" w:cs="Arial"/>
          <w:b/>
        </w:rPr>
      </w:pPr>
      <w:r w:rsidRPr="006D409C">
        <w:rPr>
          <w:rFonts w:ascii="Arial" w:hAnsi="Arial" w:cs="Arial"/>
          <w:b/>
        </w:rPr>
        <w:t>Document for:</w:t>
      </w:r>
      <w:r w:rsidRPr="006D409C">
        <w:rPr>
          <w:rFonts w:ascii="Arial" w:hAnsi="Arial" w:cs="Arial"/>
        </w:rPr>
        <w:tab/>
      </w:r>
      <w:r w:rsidRPr="006D409C">
        <w:rPr>
          <w:rFonts w:ascii="Arial" w:hAnsi="Arial" w:cs="Arial"/>
          <w:b/>
        </w:rPr>
        <w:t>Approval</w:t>
      </w:r>
    </w:p>
    <w:p w14:paraId="2ADE041B" w14:textId="77777777" w:rsidR="00BB314E" w:rsidRPr="00376830" w:rsidRDefault="00BB314E" w:rsidP="006E2E78">
      <w:pPr>
        <w:tabs>
          <w:tab w:val="left" w:pos="1985"/>
        </w:tabs>
        <w:spacing w:beforeLines="10" w:before="24" w:afterLines="10" w:after="24" w:line="360" w:lineRule="exact"/>
        <w:rPr>
          <w:rFonts w:ascii="Arial" w:hAnsi="Arial" w:cs="Arial"/>
          <w:b/>
        </w:rPr>
      </w:pPr>
    </w:p>
    <w:p w14:paraId="69FF351F" w14:textId="77777777" w:rsidR="00816C9D" w:rsidRPr="00815DDC" w:rsidRDefault="00816C9D" w:rsidP="006E2E78">
      <w:pPr>
        <w:pStyle w:val="1"/>
        <w:numPr>
          <w:ilvl w:val="0"/>
          <w:numId w:val="3"/>
        </w:numPr>
        <w:spacing w:beforeLines="10" w:before="24" w:afterLines="10" w:after="24" w:line="360" w:lineRule="exact"/>
        <w:jc w:val="both"/>
        <w:rPr>
          <w:rFonts w:ascii="Times New Roman" w:hAnsi="Times New Roman"/>
        </w:rPr>
      </w:pPr>
      <w:r w:rsidRPr="00815DDC">
        <w:rPr>
          <w:rFonts w:ascii="Times New Roman" w:hAnsi="Times New Roman"/>
        </w:rPr>
        <w:t>Introduction</w:t>
      </w:r>
    </w:p>
    <w:p w14:paraId="7761D50A" w14:textId="2990E1B0" w:rsidR="00696892" w:rsidRPr="00696892" w:rsidRDefault="00BC260F" w:rsidP="00324713">
      <w:pPr>
        <w:spacing w:beforeLines="10" w:before="24" w:afterLines="10" w:after="24" w:line="360" w:lineRule="exact"/>
        <w:jc w:val="both"/>
        <w:rPr>
          <w:rFonts w:eastAsiaTheme="minorEastAsia"/>
        </w:rPr>
      </w:pPr>
      <w:r w:rsidRPr="0063071A">
        <w:rPr>
          <w:rFonts w:eastAsiaTheme="minorEastAsia"/>
        </w:rPr>
        <w:t>In 3GPP RAN #102</w:t>
      </w:r>
      <w:r>
        <w:rPr>
          <w:rFonts w:eastAsiaTheme="minorEastAsia"/>
        </w:rPr>
        <w:t>[1]</w:t>
      </w:r>
      <w:r w:rsidRPr="0063071A">
        <w:rPr>
          <w:rFonts w:eastAsiaTheme="minorEastAsia"/>
        </w:rPr>
        <w:t xml:space="preserve">, for </w:t>
      </w:r>
      <w:r w:rsidR="00696892">
        <w:rPr>
          <w:rFonts w:eastAsiaTheme="minorEastAsia"/>
        </w:rPr>
        <w:t xml:space="preserve">A/ML </w:t>
      </w:r>
      <w:r w:rsidR="00696892">
        <w:rPr>
          <w:rFonts w:eastAsiaTheme="minorEastAsia" w:hint="eastAsia"/>
        </w:rPr>
        <w:t>based</w:t>
      </w:r>
      <w:r w:rsidR="00696892">
        <w:rPr>
          <w:rFonts w:eastAsiaTheme="minorEastAsia"/>
        </w:rPr>
        <w:t xml:space="preserve"> </w:t>
      </w:r>
      <w:r w:rsidR="00672478">
        <w:rPr>
          <w:rFonts w:eastAsiaTheme="minorEastAsia"/>
        </w:rPr>
        <w:t>beam management</w:t>
      </w:r>
      <w:r w:rsidRPr="0063071A">
        <w:rPr>
          <w:rFonts w:eastAsiaTheme="minorEastAsia"/>
        </w:rPr>
        <w:t>, it is agreed to</w:t>
      </w:r>
      <w:r w:rsidR="00696892" w:rsidRPr="00696892">
        <w:rPr>
          <w:rFonts w:eastAsiaTheme="minorEastAsia"/>
        </w:rPr>
        <w:t xml:space="preserve"> provide specification support for the core requirements, especially for AI/ML LCM procedures e.g., for performance monitoring. Besides, specify performance requirements and test cases for AI/ML LCM procedures (including performance monitoring) and UE features enabled by UE-sided models</w:t>
      </w:r>
      <w:r w:rsidR="00696892">
        <w:rPr>
          <w:rFonts w:eastAsiaTheme="minorEastAsia"/>
        </w:rPr>
        <w:t xml:space="preserve"> are also agreed in the AI/ML WID, including: </w:t>
      </w:r>
      <w:r w:rsidR="00324713">
        <w:rPr>
          <w:rFonts w:eastAsiaTheme="minorEastAsia" w:hint="eastAsia"/>
          <w:lang w:eastAsia="zh-CN"/>
        </w:rPr>
        <w:t>s</w:t>
      </w:r>
      <w:r w:rsidR="00696892" w:rsidRPr="00696892">
        <w:rPr>
          <w:rFonts w:eastAsiaTheme="minorEastAsia"/>
        </w:rPr>
        <w:t>pecify necessary performance requirements and tests (including metrics),</w:t>
      </w:r>
      <w:r w:rsidR="00324713">
        <w:rPr>
          <w:rFonts w:eastAsiaTheme="minorEastAsia"/>
        </w:rPr>
        <w:t xml:space="preserve"> </w:t>
      </w:r>
      <w:r w:rsidR="00324713">
        <w:rPr>
          <w:rFonts w:eastAsiaTheme="minorEastAsia" w:hint="eastAsia"/>
          <w:lang w:eastAsia="zh-CN"/>
        </w:rPr>
        <w:t>an</w:t>
      </w:r>
      <w:r w:rsidR="00324713">
        <w:rPr>
          <w:rFonts w:eastAsiaTheme="minorEastAsia"/>
          <w:lang w:eastAsia="zh-CN"/>
        </w:rPr>
        <w:t xml:space="preserve">d </w:t>
      </w:r>
      <w:r w:rsidR="00324713">
        <w:rPr>
          <w:rFonts w:eastAsiaTheme="minorEastAsia" w:hint="eastAsia"/>
          <w:lang w:eastAsia="zh-CN"/>
        </w:rPr>
        <w:t>s</w:t>
      </w:r>
      <w:r w:rsidR="00696892" w:rsidRPr="00696892">
        <w:rPr>
          <w:rFonts w:eastAsiaTheme="minorEastAsia"/>
        </w:rPr>
        <w:t>pecify necessary test cases and performance requirements for LCM procedure, including performance monitoring.</w:t>
      </w:r>
    </w:p>
    <w:p w14:paraId="0BC4239D" w14:textId="61038EE1" w:rsidR="00BC260F" w:rsidRDefault="00BC260F" w:rsidP="006E2E78">
      <w:pPr>
        <w:pStyle w:val="00Text"/>
        <w:spacing w:beforeLines="10" w:before="24" w:afterLines="10" w:after="24" w:line="360" w:lineRule="exact"/>
        <w:rPr>
          <w:rFonts w:eastAsiaTheme="minorEastAsia"/>
        </w:rPr>
      </w:pPr>
    </w:p>
    <w:tbl>
      <w:tblPr>
        <w:tblStyle w:val="af9"/>
        <w:tblW w:w="0" w:type="auto"/>
        <w:tblLook w:val="04A0" w:firstRow="1" w:lastRow="0" w:firstColumn="1" w:lastColumn="0" w:noHBand="0" w:noVBand="1"/>
      </w:tblPr>
      <w:tblGrid>
        <w:gridCol w:w="9062"/>
      </w:tblGrid>
      <w:tr w:rsidR="00BC260F" w:rsidRPr="00815DDC" w14:paraId="5C0BDEDD" w14:textId="77777777" w:rsidTr="00B55428">
        <w:tc>
          <w:tcPr>
            <w:tcW w:w="9062" w:type="dxa"/>
          </w:tcPr>
          <w:p w14:paraId="79BF66FF" w14:textId="77777777" w:rsidR="00324713" w:rsidRPr="004E3261" w:rsidRDefault="00324713" w:rsidP="00324713">
            <w:pPr>
              <w:pStyle w:val="3"/>
              <w:spacing w:before="0" w:after="0"/>
              <w:outlineLvl w:val="2"/>
              <w:rPr>
                <w:color w:val="0000FF"/>
              </w:rPr>
            </w:pPr>
            <w:bookmarkStart w:id="5" w:name="_Hlk162862788"/>
            <w:r w:rsidRPr="004E3261">
              <w:rPr>
                <w:color w:val="0000FF"/>
              </w:rPr>
              <w:t>4.1</w:t>
            </w:r>
            <w:r w:rsidRPr="004E3261">
              <w:rPr>
                <w:color w:val="0000FF"/>
              </w:rPr>
              <w:tab/>
              <w:t xml:space="preserve">Objective </w:t>
            </w:r>
            <w:r>
              <w:rPr>
                <w:color w:val="0000FF"/>
              </w:rPr>
              <w:t>of SI or Core part WI or Testing part WI</w:t>
            </w:r>
          </w:p>
          <w:p w14:paraId="3EDF3208" w14:textId="77777777" w:rsidR="00324713" w:rsidRDefault="00324713" w:rsidP="00324713">
            <w:pPr>
              <w:spacing w:after="0"/>
              <w:rPr>
                <w:bCs/>
              </w:rPr>
            </w:pPr>
            <w:r>
              <w:rPr>
                <w:bCs/>
              </w:rPr>
              <w:t>Provide specification support for the following aspects:</w:t>
            </w:r>
          </w:p>
          <w:p w14:paraId="138F3E3E" w14:textId="77777777" w:rsidR="00324713" w:rsidRDefault="00324713" w:rsidP="00324713">
            <w:pPr>
              <w:spacing w:after="0"/>
              <w:ind w:left="720"/>
              <w:rPr>
                <w:bCs/>
              </w:rPr>
            </w:pPr>
            <w:r>
              <w:rPr>
                <w:rFonts w:asciiTheme="minorEastAsia" w:eastAsiaTheme="minorEastAsia" w:hAnsiTheme="minorEastAsia"/>
                <w:bCs/>
                <w:lang w:eastAsia="zh-CN"/>
              </w:rPr>
              <w:t xml:space="preserve">… </w:t>
            </w:r>
          </w:p>
          <w:p w14:paraId="7953821F" w14:textId="77777777" w:rsidR="00324713" w:rsidRPr="00F03FD6" w:rsidRDefault="00324713" w:rsidP="00324713">
            <w:pPr>
              <w:numPr>
                <w:ilvl w:val="0"/>
                <w:numId w:val="23"/>
              </w:numPr>
              <w:overflowPunct w:val="0"/>
              <w:autoSpaceDE w:val="0"/>
              <w:autoSpaceDN w:val="0"/>
              <w:adjustRightInd w:val="0"/>
              <w:spacing w:after="0"/>
              <w:textAlignment w:val="baseline"/>
              <w:rPr>
                <w:bCs/>
              </w:rPr>
            </w:pPr>
            <w:r w:rsidRPr="00F03FD6">
              <w:rPr>
                <w:bCs/>
              </w:rPr>
              <w:t>Beam management - DL Tx beam prediction for both UE-sided model and NW-sided model, encompassing</w:t>
            </w:r>
            <w:r>
              <w:rPr>
                <w:bCs/>
              </w:rPr>
              <w:t xml:space="preserve"> [RAN1/RAN2]</w:t>
            </w:r>
            <w:r w:rsidRPr="00F03FD6">
              <w:rPr>
                <w:bCs/>
              </w:rPr>
              <w:t>:</w:t>
            </w:r>
          </w:p>
          <w:p w14:paraId="6D7DDA66" w14:textId="77777777" w:rsidR="00324713" w:rsidRPr="0045271D" w:rsidRDefault="00324713" w:rsidP="00324713">
            <w:pPr>
              <w:spacing w:after="0"/>
              <w:ind w:left="720"/>
              <w:rPr>
                <w:bCs/>
              </w:rPr>
            </w:pPr>
            <w:r>
              <w:rPr>
                <w:bCs/>
              </w:rPr>
              <w:t>…</w:t>
            </w:r>
          </w:p>
          <w:p w14:paraId="1030745E" w14:textId="77777777" w:rsidR="00324713" w:rsidRDefault="00324713" w:rsidP="00324713">
            <w:pPr>
              <w:numPr>
                <w:ilvl w:val="0"/>
                <w:numId w:val="23"/>
              </w:numPr>
              <w:overflowPunct w:val="0"/>
              <w:autoSpaceDE w:val="0"/>
              <w:autoSpaceDN w:val="0"/>
              <w:adjustRightInd w:val="0"/>
              <w:spacing w:after="0"/>
              <w:textAlignment w:val="baseline"/>
              <w:rPr>
                <w:bCs/>
              </w:rPr>
            </w:pPr>
            <w:r>
              <w:rPr>
                <w:rFonts w:eastAsia="Batang"/>
                <w:szCs w:val="24"/>
                <w:lang w:eastAsia="x-none"/>
              </w:rPr>
              <w:t>Core r</w:t>
            </w:r>
            <w:r w:rsidRPr="00C32834">
              <w:rPr>
                <w:rFonts w:eastAsia="Batang"/>
                <w:szCs w:val="24"/>
                <w:lang w:eastAsia="x-none"/>
              </w:rPr>
              <w:t xml:space="preserve">equirements for </w:t>
            </w:r>
            <w:r w:rsidRPr="00A175BF">
              <w:rPr>
                <w:bCs/>
              </w:rPr>
              <w:t xml:space="preserve">the </w:t>
            </w:r>
            <w:r>
              <w:rPr>
                <w:bCs/>
              </w:rPr>
              <w:t xml:space="preserve">above </w:t>
            </w:r>
            <w:r w:rsidRPr="00A175BF">
              <w:rPr>
                <w:bCs/>
              </w:rPr>
              <w:t xml:space="preserve">two use cases </w:t>
            </w:r>
            <w:r>
              <w:rPr>
                <w:bCs/>
              </w:rPr>
              <w:t xml:space="preserve">for AI/ML </w:t>
            </w:r>
            <w:r w:rsidRPr="00C32834">
              <w:rPr>
                <w:rFonts w:eastAsia="Batang"/>
                <w:szCs w:val="24"/>
                <w:lang w:eastAsia="x-none"/>
              </w:rPr>
              <w:t>LCM procedures and UE features [RAN4]:</w:t>
            </w:r>
          </w:p>
          <w:p w14:paraId="2DECF09F" w14:textId="77777777" w:rsidR="00324713" w:rsidRPr="00B36DB6" w:rsidRDefault="00324713" w:rsidP="00324713">
            <w:pPr>
              <w:numPr>
                <w:ilvl w:val="1"/>
                <w:numId w:val="23"/>
              </w:numPr>
              <w:overflowPunct w:val="0"/>
              <w:autoSpaceDE w:val="0"/>
              <w:autoSpaceDN w:val="0"/>
              <w:adjustRightInd w:val="0"/>
              <w:spacing w:after="0"/>
              <w:textAlignment w:val="baseline"/>
              <w:rPr>
                <w:bCs/>
              </w:rPr>
            </w:pPr>
            <w:r w:rsidRPr="00B36DB6">
              <w:rPr>
                <w:bCs/>
              </w:rPr>
              <w:t>Specify necessary RAN4 core requirements for the above two use cases.</w:t>
            </w:r>
          </w:p>
          <w:p w14:paraId="75D7DF9F" w14:textId="77777777" w:rsidR="00324713" w:rsidRPr="00C3177E" w:rsidRDefault="00324713" w:rsidP="00324713">
            <w:pPr>
              <w:numPr>
                <w:ilvl w:val="1"/>
                <w:numId w:val="23"/>
              </w:numPr>
              <w:overflowPunct w:val="0"/>
              <w:autoSpaceDE w:val="0"/>
              <w:autoSpaceDN w:val="0"/>
              <w:adjustRightInd w:val="0"/>
              <w:spacing w:after="0"/>
              <w:textAlignment w:val="baseline"/>
              <w:rPr>
                <w:bCs/>
              </w:rPr>
            </w:pPr>
            <w:r w:rsidRPr="00CC3F71">
              <w:rPr>
                <w:rFonts w:eastAsia="Batang"/>
                <w:szCs w:val="24"/>
                <w:lang w:eastAsia="x-none"/>
              </w:rPr>
              <w:t>Specify necessary RAN4 core requirements for LCM procedures</w:t>
            </w:r>
            <w:r>
              <w:rPr>
                <w:rFonts w:eastAsia="Batang"/>
                <w:szCs w:val="24"/>
                <w:lang w:eastAsia="x-none"/>
              </w:rPr>
              <w:t xml:space="preserve"> including performance </w:t>
            </w:r>
            <w:r w:rsidRPr="00CC3F71">
              <w:rPr>
                <w:rFonts w:eastAsia="Batang"/>
                <w:szCs w:val="24"/>
                <w:lang w:eastAsia="x-none"/>
              </w:rPr>
              <w:t>monitoring.</w:t>
            </w:r>
          </w:p>
          <w:p w14:paraId="75AACB1F" w14:textId="77777777" w:rsidR="00324713" w:rsidRPr="00A7059D" w:rsidRDefault="00324713" w:rsidP="00324713">
            <w:pPr>
              <w:spacing w:after="0"/>
              <w:rPr>
                <w:bCs/>
              </w:rPr>
            </w:pPr>
          </w:p>
          <w:p w14:paraId="343F67E9" w14:textId="77777777" w:rsidR="00324713" w:rsidRPr="004E3261" w:rsidRDefault="00324713" w:rsidP="00324713">
            <w:pPr>
              <w:pStyle w:val="3"/>
              <w:spacing w:before="0" w:after="0"/>
              <w:outlineLvl w:val="2"/>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7F823506" w14:textId="77777777" w:rsidR="00324713" w:rsidRPr="00873237" w:rsidRDefault="00324713" w:rsidP="00324713">
            <w:pPr>
              <w:numPr>
                <w:ilvl w:val="0"/>
                <w:numId w:val="23"/>
              </w:numPr>
              <w:overflowPunct w:val="0"/>
              <w:autoSpaceDE w:val="0"/>
              <w:autoSpaceDN w:val="0"/>
              <w:adjustRightInd w:val="0"/>
              <w:spacing w:after="0"/>
              <w:textAlignment w:val="baseline"/>
              <w:rPr>
                <w:bCs/>
              </w:rPr>
            </w:pPr>
            <w:r w:rsidRPr="00873237">
              <w:rPr>
                <w:rFonts w:eastAsia="Batang"/>
                <w:szCs w:val="24"/>
                <w:lang w:eastAsia="x-none"/>
              </w:rPr>
              <w:t xml:space="preserve">For </w:t>
            </w:r>
            <w:r>
              <w:rPr>
                <w:bCs/>
              </w:rPr>
              <w:t>Beam Management and Positioning Accuracy enhancement use cases, specify p</w:t>
            </w:r>
            <w:r>
              <w:rPr>
                <w:rFonts w:eastAsia="Batang"/>
                <w:szCs w:val="24"/>
                <w:lang w:eastAsia="x-none"/>
              </w:rPr>
              <w:t>erformance r</w:t>
            </w:r>
            <w:r w:rsidRPr="00C32834">
              <w:rPr>
                <w:rFonts w:eastAsia="Batang"/>
                <w:szCs w:val="24"/>
                <w:lang w:eastAsia="x-none"/>
              </w:rPr>
              <w:t>equirements and test cases for AI/ML LCM procedures</w:t>
            </w:r>
            <w:r>
              <w:rPr>
                <w:rFonts w:eastAsia="Batang"/>
                <w:szCs w:val="24"/>
                <w:lang w:eastAsia="x-none"/>
              </w:rPr>
              <w:t xml:space="preserve"> (including performance monitoring)</w:t>
            </w:r>
            <w:r w:rsidRPr="00C32834">
              <w:rPr>
                <w:rFonts w:eastAsia="Batang"/>
                <w:szCs w:val="24"/>
                <w:lang w:eastAsia="x-none"/>
              </w:rPr>
              <w:t xml:space="preserve"> and UE features enabled by </w:t>
            </w:r>
            <w:r>
              <w:rPr>
                <w:rFonts w:eastAsia="Batang"/>
                <w:szCs w:val="24"/>
                <w:lang w:eastAsia="x-none"/>
              </w:rPr>
              <w:t>UE</w:t>
            </w:r>
            <w:r w:rsidRPr="00C32834">
              <w:rPr>
                <w:rFonts w:eastAsia="Batang"/>
                <w:szCs w:val="24"/>
                <w:lang w:eastAsia="x-none"/>
              </w:rPr>
              <w:t>-sided models</w:t>
            </w:r>
          </w:p>
          <w:p w14:paraId="41393026" w14:textId="77777777" w:rsidR="00324713" w:rsidRPr="00060A97" w:rsidRDefault="00324713" w:rsidP="00324713">
            <w:pPr>
              <w:numPr>
                <w:ilvl w:val="1"/>
                <w:numId w:val="23"/>
              </w:numPr>
              <w:overflowPunct w:val="0"/>
              <w:autoSpaceDE w:val="0"/>
              <w:autoSpaceDN w:val="0"/>
              <w:adjustRightInd w:val="0"/>
              <w:spacing w:after="0"/>
              <w:textAlignment w:val="baseline"/>
              <w:rPr>
                <w:bCs/>
              </w:rPr>
            </w:pPr>
            <w:r>
              <w:rPr>
                <w:rFonts w:eastAsia="Batang"/>
                <w:szCs w:val="24"/>
                <w:lang w:eastAsia="x-none"/>
              </w:rPr>
              <w:t>S</w:t>
            </w:r>
            <w:r w:rsidRPr="00873237">
              <w:rPr>
                <w:rFonts w:eastAsia="Batang"/>
                <w:szCs w:val="24"/>
                <w:lang w:eastAsia="x-none"/>
              </w:rPr>
              <w:t xml:space="preserve">pecify necessary </w:t>
            </w:r>
            <w:r>
              <w:rPr>
                <w:rFonts w:eastAsia="Batang"/>
                <w:szCs w:val="24"/>
                <w:lang w:eastAsia="x-none"/>
              </w:rPr>
              <w:t>performance requirements and tests (including metrics) for the above-mentioned use cases</w:t>
            </w:r>
          </w:p>
          <w:p w14:paraId="49F8FD24" w14:textId="77777777" w:rsidR="00324713" w:rsidRPr="00C3177E" w:rsidRDefault="00324713" w:rsidP="00324713">
            <w:pPr>
              <w:numPr>
                <w:ilvl w:val="1"/>
                <w:numId w:val="23"/>
              </w:numPr>
              <w:overflowPunct w:val="0"/>
              <w:autoSpaceDE w:val="0"/>
              <w:autoSpaceDN w:val="0"/>
              <w:adjustRightInd w:val="0"/>
              <w:spacing w:after="0"/>
              <w:textAlignment w:val="baseline"/>
              <w:rPr>
                <w:bCs/>
              </w:rPr>
            </w:pPr>
            <w:r w:rsidRPr="00CC3F71">
              <w:rPr>
                <w:rFonts w:eastAsia="Batang"/>
                <w:szCs w:val="24"/>
                <w:lang w:eastAsia="x-none"/>
              </w:rPr>
              <w:t xml:space="preserve">Specify necessary </w:t>
            </w:r>
            <w:r>
              <w:rPr>
                <w:rFonts w:eastAsia="Batang"/>
                <w:szCs w:val="24"/>
                <w:lang w:eastAsia="x-none"/>
              </w:rPr>
              <w:t xml:space="preserve">test cases and performance </w:t>
            </w:r>
            <w:r w:rsidRPr="00CC3F71">
              <w:rPr>
                <w:rFonts w:eastAsia="Batang"/>
                <w:szCs w:val="24"/>
                <w:lang w:eastAsia="x-none"/>
              </w:rPr>
              <w:t>requirements for LCM procedure</w:t>
            </w:r>
            <w:r>
              <w:rPr>
                <w:rFonts w:eastAsia="Batang"/>
                <w:szCs w:val="24"/>
                <w:lang w:eastAsia="x-none"/>
              </w:rPr>
              <w:t xml:space="preserve">, including performance </w:t>
            </w:r>
            <w:r w:rsidRPr="00CC3F71">
              <w:rPr>
                <w:rFonts w:eastAsia="Batang"/>
                <w:szCs w:val="24"/>
                <w:lang w:eastAsia="x-none"/>
              </w:rPr>
              <w:t>monitoring.</w:t>
            </w:r>
          </w:p>
          <w:p w14:paraId="1F5A08AF" w14:textId="3737D50B" w:rsidR="00AA6632" w:rsidRPr="00324713" w:rsidRDefault="00AA6632" w:rsidP="00AA6632">
            <w:pPr>
              <w:spacing w:beforeLines="10" w:before="24" w:afterLines="10" w:after="24"/>
              <w:ind w:left="1440"/>
              <w:contextualSpacing/>
              <w:rPr>
                <w:rFonts w:eastAsia="Batang" w:cs="Calibri"/>
              </w:rPr>
            </w:pPr>
          </w:p>
        </w:tc>
      </w:tr>
    </w:tbl>
    <w:bookmarkEnd w:id="5"/>
    <w:p w14:paraId="52C3C5F5" w14:textId="7A7B240E" w:rsidR="009A30C5" w:rsidRDefault="00BC260F" w:rsidP="006E2E78">
      <w:pPr>
        <w:pStyle w:val="00Text"/>
        <w:spacing w:beforeLines="10" w:before="24" w:afterLines="10" w:after="24" w:line="360" w:lineRule="exact"/>
        <w:rPr>
          <w:rFonts w:eastAsiaTheme="minorEastAsia"/>
        </w:rPr>
      </w:pPr>
      <w:r w:rsidRPr="0063071A">
        <w:rPr>
          <w:rFonts w:eastAsiaTheme="minorEastAsia"/>
        </w:rPr>
        <w:t xml:space="preserve">In this contribution, we will continue to discuss the </w:t>
      </w:r>
      <w:r>
        <w:rPr>
          <w:rFonts w:eastAsiaTheme="minorEastAsia"/>
        </w:rPr>
        <w:t>t</w:t>
      </w:r>
      <w:r w:rsidRPr="00255AC8">
        <w:rPr>
          <w:rFonts w:eastAsiaTheme="minorEastAsia"/>
        </w:rPr>
        <w:t>estability and interoperability</w:t>
      </w:r>
      <w:r w:rsidRPr="0063071A">
        <w:rPr>
          <w:rFonts w:eastAsiaTheme="minorEastAsia"/>
        </w:rPr>
        <w:t xml:space="preserve"> </w:t>
      </w:r>
      <w:r>
        <w:rPr>
          <w:rFonts w:eastAsiaTheme="minorEastAsia"/>
        </w:rPr>
        <w:t xml:space="preserve">issue on </w:t>
      </w:r>
      <w:r w:rsidR="00672478">
        <w:rPr>
          <w:rFonts w:eastAsiaTheme="minorEastAsia"/>
        </w:rPr>
        <w:t>AI/ML based beam management</w:t>
      </w:r>
      <w:r w:rsidRPr="0063071A">
        <w:rPr>
          <w:rFonts w:eastAsiaTheme="minorEastAsia"/>
        </w:rPr>
        <w:t xml:space="preserve"> with the focus on </w:t>
      </w:r>
      <w:r w:rsidR="00255AC8" w:rsidRPr="00255AC8">
        <w:rPr>
          <w:rFonts w:eastAsiaTheme="minorEastAsia"/>
        </w:rPr>
        <w:t>KPI and performance requirement</w:t>
      </w:r>
      <w:r w:rsidR="009A30C5" w:rsidRPr="00255AC8">
        <w:rPr>
          <w:rFonts w:eastAsiaTheme="minorEastAsia"/>
        </w:rPr>
        <w:t xml:space="preserve">, as well as the </w:t>
      </w:r>
      <w:r w:rsidR="00742308">
        <w:rPr>
          <w:rFonts w:eastAsiaTheme="minorEastAsia"/>
        </w:rPr>
        <w:t>potential test</w:t>
      </w:r>
      <w:r w:rsidR="00255AC8" w:rsidRPr="00255AC8">
        <w:rPr>
          <w:rFonts w:eastAsiaTheme="minorEastAsia"/>
        </w:rPr>
        <w:t xml:space="preserve"> issues on BM</w:t>
      </w:r>
      <w:r w:rsidR="009A30C5" w:rsidRPr="00255AC8">
        <w:rPr>
          <w:rFonts w:eastAsiaTheme="minorEastAsia"/>
        </w:rPr>
        <w:t>.</w:t>
      </w:r>
      <w:r w:rsidR="009A30C5">
        <w:rPr>
          <w:rFonts w:eastAsiaTheme="minorEastAsia"/>
        </w:rPr>
        <w:t xml:space="preserve"> </w:t>
      </w:r>
    </w:p>
    <w:p w14:paraId="5C6160D1" w14:textId="77777777" w:rsidR="002C3B62" w:rsidRPr="00AA6632" w:rsidRDefault="002C3B62" w:rsidP="006E2E78">
      <w:pPr>
        <w:pStyle w:val="00Text"/>
        <w:spacing w:beforeLines="10" w:before="24" w:afterLines="10" w:after="24" w:line="360" w:lineRule="exact"/>
        <w:rPr>
          <w:rFonts w:eastAsiaTheme="minorEastAsia"/>
        </w:rPr>
      </w:pPr>
    </w:p>
    <w:p w14:paraId="05CFB76E" w14:textId="77777777" w:rsidR="0024123E" w:rsidRPr="00815DDC" w:rsidRDefault="0024123E" w:rsidP="006E2E78">
      <w:pPr>
        <w:pStyle w:val="1"/>
        <w:numPr>
          <w:ilvl w:val="0"/>
          <w:numId w:val="3"/>
        </w:numPr>
        <w:spacing w:beforeLines="10" w:before="24" w:afterLines="10" w:after="24" w:line="360" w:lineRule="exact"/>
        <w:jc w:val="both"/>
        <w:rPr>
          <w:rFonts w:ascii="Times New Roman" w:hAnsi="Times New Roman"/>
        </w:rPr>
      </w:pPr>
      <w:r w:rsidRPr="00815DDC">
        <w:rPr>
          <w:rFonts w:ascii="Times New Roman" w:hAnsi="Times New Roman"/>
        </w:rPr>
        <w:t>Discussion</w:t>
      </w:r>
    </w:p>
    <w:p w14:paraId="6D5D1086" w14:textId="7FFAAE3A" w:rsidR="00BC260F" w:rsidRDefault="00E063CB" w:rsidP="006E2E78">
      <w:pPr>
        <w:pStyle w:val="2"/>
        <w:numPr>
          <w:ilvl w:val="1"/>
          <w:numId w:val="6"/>
        </w:numPr>
        <w:spacing w:beforeLines="10" w:before="24" w:afterLines="10" w:after="24" w:line="360" w:lineRule="exact"/>
        <w:jc w:val="both"/>
        <w:rPr>
          <w:rFonts w:ascii="Times New Roman" w:hAnsi="Times New Roman"/>
          <w:b/>
          <w:sz w:val="24"/>
          <w:lang w:eastAsia="zh-CN"/>
        </w:rPr>
      </w:pPr>
      <w:r>
        <w:rPr>
          <w:rFonts w:ascii="Times New Roman" w:hAnsi="Times New Roman"/>
          <w:b/>
          <w:sz w:val="24"/>
          <w:lang w:eastAsia="zh-CN"/>
        </w:rPr>
        <w:t>KPI and performance requirement</w:t>
      </w:r>
    </w:p>
    <w:p w14:paraId="39D90415" w14:textId="14684537" w:rsidR="00FF213A" w:rsidRPr="00815DDC" w:rsidRDefault="00FF213A" w:rsidP="00FF213A">
      <w:pPr>
        <w:overflowPunct w:val="0"/>
        <w:autoSpaceDE w:val="0"/>
        <w:autoSpaceDN w:val="0"/>
        <w:adjustRightInd w:val="0"/>
        <w:snapToGrid w:val="0"/>
        <w:spacing w:beforeLines="10" w:before="24" w:afterLines="10" w:after="24" w:line="360" w:lineRule="exact"/>
        <w:ind w:right="-96"/>
        <w:jc w:val="both"/>
        <w:rPr>
          <w:rFonts w:eastAsiaTheme="minorEastAsia"/>
          <w:lang w:eastAsia="zh-CN"/>
        </w:rPr>
      </w:pPr>
      <w:r w:rsidRPr="00815DDC">
        <w:rPr>
          <w:rFonts w:eastAsiaTheme="minorEastAsia"/>
          <w:lang w:eastAsia="zh-CN"/>
        </w:rPr>
        <w:t xml:space="preserve">Beam management(BM)-Case1 is agreed in RAN1, i.e. Spatial-domain DL beam prediction for Set A of beams based on measurement results of Set B of beams. As example is shown in figure </w:t>
      </w:r>
      <w:r>
        <w:rPr>
          <w:rFonts w:eastAsiaTheme="minorEastAsia"/>
          <w:lang w:eastAsia="zh-CN"/>
        </w:rPr>
        <w:t>1</w:t>
      </w:r>
      <w:r w:rsidRPr="00815DDC">
        <w:rPr>
          <w:rFonts w:eastAsiaTheme="minorEastAsia"/>
          <w:lang w:eastAsia="zh-CN"/>
        </w:rPr>
        <w:t xml:space="preserve">, the best beam(s) can be estimated through AI/ML based BM methods with L1 measurements on a beam subset. </w:t>
      </w:r>
    </w:p>
    <w:p w14:paraId="557E7EB5" w14:textId="77777777" w:rsidR="00FF213A" w:rsidRPr="00815DDC" w:rsidRDefault="00FF213A" w:rsidP="00FF213A">
      <w:pPr>
        <w:spacing w:beforeLines="10" w:before="24" w:afterLines="10" w:after="24" w:line="360" w:lineRule="auto"/>
        <w:jc w:val="both"/>
      </w:pPr>
      <w:r w:rsidRPr="00815DDC">
        <w:object w:dxaOrig="19993" w:dyaOrig="4681" w14:anchorId="07C8B5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112.7pt" o:ole="">
            <v:imagedata r:id="rId9" o:title=""/>
          </v:shape>
          <o:OLEObject Type="Embed" ProgID="Visio.Drawing.15" ShapeID="_x0000_i1025" DrawAspect="Content" ObjectID="_1774111040" r:id="rId10"/>
        </w:object>
      </w:r>
    </w:p>
    <w:p w14:paraId="70CFC0DD" w14:textId="09F8AC8D" w:rsidR="00FF213A" w:rsidRPr="00815DDC" w:rsidRDefault="00FF213A" w:rsidP="00FF213A">
      <w:pPr>
        <w:pStyle w:val="af2"/>
        <w:spacing w:beforeLines="10" w:before="24" w:afterLines="10" w:after="24" w:line="360" w:lineRule="exact"/>
        <w:jc w:val="center"/>
        <w:rPr>
          <w:rFonts w:eastAsiaTheme="minorEastAsia"/>
          <w:lang w:eastAsia="zh-CN"/>
        </w:rPr>
      </w:pPr>
      <w:r w:rsidRPr="00815DDC">
        <w:rPr>
          <w:rFonts w:eastAsiaTheme="minorEastAsia"/>
          <w:lang w:eastAsia="zh-CN"/>
        </w:rPr>
        <w:t xml:space="preserve">Figure </w:t>
      </w:r>
      <w:r>
        <w:rPr>
          <w:rFonts w:eastAsiaTheme="minorEastAsia"/>
          <w:lang w:eastAsia="zh-CN"/>
        </w:rPr>
        <w:t>1</w:t>
      </w:r>
      <w:r w:rsidRPr="00815DDC">
        <w:rPr>
          <w:rFonts w:eastAsiaTheme="minorEastAsia"/>
          <w:lang w:eastAsia="zh-CN"/>
        </w:rPr>
        <w:t xml:space="preserve">.  </w:t>
      </w:r>
      <w:r w:rsidRPr="00815DDC">
        <w:rPr>
          <w:lang w:eastAsia="ja-JP"/>
        </w:rPr>
        <w:t xml:space="preserve">Spatial-domain DL beam </w:t>
      </w:r>
      <w:r w:rsidRPr="00815DDC">
        <w:rPr>
          <w:rFonts w:eastAsiaTheme="minorEastAsia"/>
          <w:lang w:eastAsia="zh-CN"/>
        </w:rPr>
        <w:t>prediction</w:t>
      </w:r>
    </w:p>
    <w:p w14:paraId="6D26D9B1" w14:textId="39250BB8" w:rsidR="00FF213A" w:rsidRPr="00815DDC" w:rsidRDefault="00FF213A" w:rsidP="00FF213A">
      <w:pPr>
        <w:overflowPunct w:val="0"/>
        <w:autoSpaceDE w:val="0"/>
        <w:autoSpaceDN w:val="0"/>
        <w:adjustRightInd w:val="0"/>
        <w:snapToGrid w:val="0"/>
        <w:spacing w:beforeLines="10" w:before="24" w:afterLines="10" w:after="24" w:line="360" w:lineRule="exact"/>
        <w:ind w:right="-96"/>
        <w:jc w:val="both"/>
        <w:rPr>
          <w:rFonts w:eastAsiaTheme="minorEastAsia"/>
          <w:lang w:eastAsia="zh-CN"/>
        </w:rPr>
      </w:pPr>
      <w:r w:rsidRPr="00815DDC">
        <w:rPr>
          <w:rFonts w:eastAsiaTheme="minorEastAsia"/>
          <w:lang w:eastAsia="zh-CN"/>
        </w:rPr>
        <w:t xml:space="preserve">Another sub use case is beam management(BM)-Case2, i.e. Temporal DL beam prediction for Set A of beams based on the historic measurement results of Set B of beams. As example is shown in figure </w:t>
      </w:r>
      <w:r>
        <w:rPr>
          <w:rFonts w:eastAsiaTheme="minorEastAsia"/>
          <w:lang w:eastAsia="zh-CN"/>
        </w:rPr>
        <w:t>2</w:t>
      </w:r>
      <w:r w:rsidRPr="00815DDC">
        <w:rPr>
          <w:rFonts w:eastAsiaTheme="minorEastAsia"/>
          <w:lang w:eastAsia="zh-CN"/>
        </w:rPr>
        <w:t xml:space="preserve">, The best beam in the future can be predicted through AI/ML based BM methods based on the beam quality at the current and historical time. </w:t>
      </w:r>
    </w:p>
    <w:p w14:paraId="067A3B70" w14:textId="77777777" w:rsidR="00FF213A" w:rsidRPr="00815DDC" w:rsidRDefault="00FF213A" w:rsidP="00FF213A">
      <w:pPr>
        <w:spacing w:beforeLines="10" w:before="24" w:afterLines="10" w:after="24" w:line="360" w:lineRule="auto"/>
        <w:jc w:val="both"/>
      </w:pPr>
      <w:r w:rsidRPr="00815DDC">
        <w:rPr>
          <w:noProof/>
        </w:rPr>
        <w:drawing>
          <wp:inline distT="0" distB="0" distL="0" distR="0" wp14:anchorId="33B96C4D" wp14:editId="79160939">
            <wp:extent cx="6122035" cy="1279525"/>
            <wp:effectExtent l="0" t="0" r="0" b="0"/>
            <wp:docPr id="3" name="图片 13">
              <a:extLst xmlns:a="http://schemas.openxmlformats.org/drawingml/2006/main">
                <a:ext uri="{FF2B5EF4-FFF2-40B4-BE49-F238E27FC236}">
                  <a16:creationId xmlns:a16="http://schemas.microsoft.com/office/drawing/2014/main" id="{0712D98B-3291-4DB5-A826-22632C0DEC2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3">
                      <a:extLst>
                        <a:ext uri="{FF2B5EF4-FFF2-40B4-BE49-F238E27FC236}">
                          <a16:creationId xmlns:a16="http://schemas.microsoft.com/office/drawing/2014/main" id="{0712D98B-3291-4DB5-A826-22632C0DEC24}"/>
                        </a:ext>
                      </a:extLst>
                    </pic:cNvPr>
                    <pic:cNvPicPr>
                      <a:picLocks noChangeAspect="1"/>
                    </pic:cNvPicPr>
                  </pic:nvPicPr>
                  <pic:blipFill>
                    <a:blip r:embed="rId11"/>
                    <a:stretch>
                      <a:fillRect/>
                    </a:stretch>
                  </pic:blipFill>
                  <pic:spPr>
                    <a:xfrm>
                      <a:off x="0" y="0"/>
                      <a:ext cx="6122035" cy="1279525"/>
                    </a:xfrm>
                    <a:prstGeom prst="rect">
                      <a:avLst/>
                    </a:prstGeom>
                  </pic:spPr>
                </pic:pic>
              </a:graphicData>
            </a:graphic>
          </wp:inline>
        </w:drawing>
      </w:r>
    </w:p>
    <w:p w14:paraId="1A46ECF7" w14:textId="65B3E300" w:rsidR="00FF213A" w:rsidRPr="00815DDC" w:rsidRDefault="00FF213A" w:rsidP="00FF213A">
      <w:pPr>
        <w:pStyle w:val="af2"/>
        <w:spacing w:beforeLines="10" w:before="24" w:afterLines="10" w:after="24" w:line="360" w:lineRule="exact"/>
        <w:jc w:val="center"/>
        <w:rPr>
          <w:rFonts w:eastAsiaTheme="minorEastAsia"/>
          <w:lang w:eastAsia="zh-CN"/>
        </w:rPr>
      </w:pPr>
      <w:r w:rsidRPr="00815DDC">
        <w:rPr>
          <w:rFonts w:eastAsiaTheme="minorEastAsia"/>
          <w:lang w:eastAsia="zh-CN"/>
        </w:rPr>
        <w:t xml:space="preserve">Figure </w:t>
      </w:r>
      <w:r>
        <w:rPr>
          <w:rFonts w:eastAsiaTheme="minorEastAsia"/>
          <w:lang w:eastAsia="zh-CN"/>
        </w:rPr>
        <w:t>2</w:t>
      </w:r>
      <w:r w:rsidRPr="00815DDC">
        <w:rPr>
          <w:rFonts w:eastAsiaTheme="minorEastAsia"/>
          <w:lang w:eastAsia="zh-CN"/>
        </w:rPr>
        <w:t>. Temporal DL beam prediction</w:t>
      </w:r>
    </w:p>
    <w:p w14:paraId="12A9D9A6" w14:textId="77777777" w:rsidR="00FE3E02" w:rsidRPr="00C67597" w:rsidRDefault="00FE3E02" w:rsidP="00FE3E02">
      <w:pPr>
        <w:overflowPunct w:val="0"/>
        <w:autoSpaceDE w:val="0"/>
        <w:autoSpaceDN w:val="0"/>
        <w:adjustRightInd w:val="0"/>
        <w:snapToGrid w:val="0"/>
        <w:spacing w:beforeLines="10" w:before="24" w:afterLines="10" w:after="24" w:line="360" w:lineRule="exact"/>
        <w:ind w:right="-96"/>
        <w:jc w:val="both"/>
        <w:rPr>
          <w:lang w:eastAsia="x-none"/>
        </w:rPr>
      </w:pPr>
      <w:r w:rsidRPr="00C67597">
        <w:rPr>
          <w:rFonts w:eastAsia="等线"/>
          <w:lang w:val="en-US" w:eastAsia="zh-CN"/>
        </w:rPr>
        <w:t xml:space="preserve">Regarding the </w:t>
      </w:r>
      <w:r w:rsidRPr="00C67597">
        <w:rPr>
          <w:rFonts w:eastAsiaTheme="minorEastAsia"/>
          <w:lang w:eastAsia="zh-CN"/>
        </w:rPr>
        <w:t>model/</w:t>
      </w:r>
      <w:r w:rsidRPr="00C67597">
        <w:rPr>
          <w:rFonts w:eastAsia="等线"/>
          <w:lang w:eastAsia="zh-CN"/>
        </w:rPr>
        <w:t>functionality</w:t>
      </w:r>
      <w:r w:rsidRPr="00C67597">
        <w:rPr>
          <w:rFonts w:eastAsia="等线"/>
          <w:lang w:val="en-US" w:eastAsia="zh-CN"/>
        </w:rPr>
        <w:t xml:space="preserve"> input, </w:t>
      </w:r>
      <w:r w:rsidRPr="00C67597">
        <w:rPr>
          <w:lang w:val="en-US" w:eastAsia="x-none"/>
        </w:rPr>
        <w:t>measurements on a sub set of beams or historical beams are utilized</w:t>
      </w:r>
      <w:r w:rsidRPr="00C67597">
        <w:rPr>
          <w:lang w:eastAsia="x-none"/>
        </w:rPr>
        <w:t>.</w:t>
      </w:r>
    </w:p>
    <w:p w14:paraId="190F5E4B" w14:textId="77777777" w:rsidR="00FE3E02" w:rsidRDefault="00FE3E02" w:rsidP="00FE3E02">
      <w:pPr>
        <w:overflowPunct w:val="0"/>
        <w:autoSpaceDE w:val="0"/>
        <w:autoSpaceDN w:val="0"/>
        <w:adjustRightInd w:val="0"/>
        <w:snapToGrid w:val="0"/>
        <w:spacing w:beforeLines="10" w:before="24" w:afterLines="10" w:after="24" w:line="360" w:lineRule="exact"/>
        <w:ind w:right="-96"/>
        <w:jc w:val="both"/>
        <w:rPr>
          <w:rFonts w:eastAsia="等线"/>
          <w:lang w:val="en-US" w:eastAsia="zh-CN"/>
        </w:rPr>
      </w:pPr>
      <w:r w:rsidRPr="00C67597">
        <w:rPr>
          <w:rFonts w:eastAsia="等线"/>
          <w:lang w:val="en-US" w:eastAsia="zh-CN"/>
        </w:rPr>
        <w:t xml:space="preserve">Regarding the </w:t>
      </w:r>
      <w:r w:rsidRPr="00C67597">
        <w:rPr>
          <w:rFonts w:eastAsiaTheme="minorEastAsia"/>
          <w:lang w:eastAsia="zh-CN"/>
        </w:rPr>
        <w:t>model/</w:t>
      </w:r>
      <w:r w:rsidRPr="00C67597">
        <w:rPr>
          <w:rFonts w:eastAsia="等线"/>
          <w:lang w:eastAsia="zh-CN"/>
        </w:rPr>
        <w:t>functionality</w:t>
      </w:r>
      <w:r w:rsidRPr="00C67597">
        <w:rPr>
          <w:rFonts w:eastAsia="等线"/>
          <w:lang w:val="en-US" w:eastAsia="zh-CN"/>
        </w:rPr>
        <w:t xml:space="preserve"> output and performance monitoring, intermediate KPIs (e.g. beam prediction accuracy, L1-RSRP difference of the predicted beam) are used in RAN1 for performance evaluation, and </w:t>
      </w:r>
      <w:r w:rsidRPr="00C67597">
        <w:t>system performance related KPIs</w:t>
      </w:r>
      <w:r w:rsidRPr="00C67597">
        <w:rPr>
          <w:rFonts w:eastAsia="等线"/>
          <w:lang w:val="en-US" w:eastAsia="zh-CN"/>
        </w:rPr>
        <w:t>(</w:t>
      </w:r>
      <w:r w:rsidRPr="00C67597">
        <w:t>e.g.</w:t>
      </w:r>
      <w:r w:rsidRPr="00C67597">
        <w:rPr>
          <w:rFonts w:eastAsia="等线"/>
          <w:lang w:val="en-US" w:eastAsia="zh-CN"/>
        </w:rPr>
        <w:t xml:space="preserve"> throughput) can also be considered and agreed in RAN</w:t>
      </w:r>
      <w:r>
        <w:rPr>
          <w:rFonts w:eastAsia="等线"/>
          <w:lang w:val="en-US" w:eastAsia="zh-CN"/>
        </w:rPr>
        <w:t>1</w:t>
      </w:r>
      <w:r w:rsidRPr="00815DDC">
        <w:rPr>
          <w:rFonts w:eastAsia="等线"/>
          <w:lang w:val="en-US" w:eastAsia="zh-CN"/>
        </w:rPr>
        <w:t>.</w:t>
      </w:r>
      <w:r>
        <w:rPr>
          <w:rFonts w:eastAsia="等线"/>
          <w:lang w:val="en-US" w:eastAsia="zh-CN"/>
        </w:rPr>
        <w:t xml:space="preserve"> </w:t>
      </w:r>
    </w:p>
    <w:p w14:paraId="3C1F76A1" w14:textId="77777777" w:rsidR="004A4165" w:rsidRDefault="004A4165" w:rsidP="00FE3E02">
      <w:pPr>
        <w:spacing w:beforeLines="10" w:before="24" w:afterLines="10" w:after="24" w:line="360" w:lineRule="exact"/>
        <w:jc w:val="both"/>
        <w:rPr>
          <w:rFonts w:eastAsiaTheme="minorEastAsia"/>
          <w:lang w:eastAsia="zh-CN"/>
        </w:rPr>
      </w:pPr>
    </w:p>
    <w:p w14:paraId="3FCB924B" w14:textId="3BD6D7BE" w:rsidR="00FE3E02" w:rsidRDefault="00FE3E02" w:rsidP="00FE3E02">
      <w:pPr>
        <w:spacing w:beforeLines="10" w:before="24" w:afterLines="10" w:after="24" w:line="360" w:lineRule="exact"/>
        <w:jc w:val="both"/>
        <w:rPr>
          <w:rFonts w:eastAsia="等线"/>
          <w:lang w:val="en-US" w:eastAsia="zh-CN"/>
        </w:rPr>
      </w:pPr>
      <w:r>
        <w:rPr>
          <w:rFonts w:eastAsiaTheme="minorEastAsia"/>
          <w:lang w:eastAsia="zh-CN"/>
        </w:rPr>
        <w:t>In</w:t>
      </w:r>
      <w:r w:rsidR="00FF213A" w:rsidRPr="00815DDC">
        <w:rPr>
          <w:rFonts w:eastAsiaTheme="minorEastAsia"/>
          <w:lang w:eastAsia="zh-CN"/>
        </w:rPr>
        <w:t xml:space="preserve"> RAN4</w:t>
      </w:r>
      <w:r>
        <w:rPr>
          <w:rFonts w:eastAsiaTheme="minorEastAsia"/>
          <w:lang w:eastAsia="zh-CN"/>
        </w:rPr>
        <w:t xml:space="preserve"> R19 tests, for </w:t>
      </w:r>
      <w:r w:rsidRPr="00CA4CE0">
        <w:rPr>
          <w:rFonts w:eastAsia="等线"/>
          <w:lang w:val="en-US" w:eastAsia="zh-CN"/>
        </w:rPr>
        <w:t xml:space="preserve">both </w:t>
      </w:r>
      <w:r>
        <w:rPr>
          <w:rFonts w:eastAsia="等线"/>
          <w:lang w:val="en-US" w:eastAsia="zh-CN"/>
        </w:rPr>
        <w:t>BM</w:t>
      </w:r>
      <w:r>
        <w:rPr>
          <w:rFonts w:eastAsia="等线" w:hint="eastAsia"/>
          <w:lang w:val="en-US" w:eastAsia="zh-CN"/>
        </w:rPr>
        <w:t>-</w:t>
      </w:r>
      <w:r>
        <w:rPr>
          <w:rFonts w:eastAsia="等线"/>
          <w:lang w:val="en-US" w:eastAsia="zh-CN"/>
        </w:rPr>
        <w:t>C</w:t>
      </w:r>
      <w:r>
        <w:rPr>
          <w:rFonts w:eastAsia="等线" w:hint="eastAsia"/>
          <w:lang w:val="en-US" w:eastAsia="zh-CN"/>
        </w:rPr>
        <w:t>ase</w:t>
      </w:r>
      <w:r>
        <w:rPr>
          <w:rFonts w:eastAsia="等线"/>
          <w:lang w:val="en-US" w:eastAsia="zh-CN"/>
        </w:rPr>
        <w:t xml:space="preserve">1 </w:t>
      </w:r>
      <w:r>
        <w:rPr>
          <w:rFonts w:eastAsia="等线" w:hint="eastAsia"/>
          <w:lang w:val="en-US" w:eastAsia="zh-CN"/>
        </w:rPr>
        <w:t>and</w:t>
      </w:r>
      <w:r>
        <w:rPr>
          <w:rFonts w:eastAsia="等线"/>
          <w:lang w:val="en-US" w:eastAsia="zh-CN"/>
        </w:rPr>
        <w:t xml:space="preserve"> BM-Case2, </w:t>
      </w:r>
    </w:p>
    <w:p w14:paraId="3278D5F1" w14:textId="492A8432" w:rsidR="00FE3E02" w:rsidRDefault="00FE3E02" w:rsidP="00FE3E02">
      <w:pPr>
        <w:pStyle w:val="af6"/>
        <w:numPr>
          <w:ilvl w:val="0"/>
          <w:numId w:val="4"/>
        </w:numPr>
        <w:spacing w:beforeLines="10" w:before="24" w:afterLines="10" w:after="24" w:line="360" w:lineRule="exact"/>
        <w:jc w:val="both"/>
        <w:rPr>
          <w:rFonts w:ascii="Times New Roman" w:eastAsia="等线" w:hAnsi="Times New Roman"/>
          <w:sz w:val="20"/>
          <w:szCs w:val="20"/>
          <w:lang w:eastAsia="zh-CN"/>
        </w:rPr>
      </w:pPr>
      <w:r w:rsidRPr="000275B4">
        <w:rPr>
          <w:rFonts w:ascii="Times New Roman" w:eastAsia="等线" w:hAnsi="Times New Roman"/>
          <w:sz w:val="20"/>
          <w:szCs w:val="20"/>
          <w:lang w:eastAsia="zh-CN"/>
        </w:rPr>
        <w:t>Regarding the input related test, performance requirement</w:t>
      </w:r>
      <w:r w:rsidR="006970B5">
        <w:rPr>
          <w:rFonts w:ascii="Times New Roman" w:eastAsia="等线" w:hAnsi="Times New Roman"/>
          <w:sz w:val="20"/>
          <w:szCs w:val="20"/>
          <w:lang w:eastAsia="zh-CN"/>
        </w:rPr>
        <w:t>s</w:t>
      </w:r>
      <w:r w:rsidRPr="000275B4">
        <w:rPr>
          <w:rFonts w:ascii="Times New Roman" w:eastAsia="等线" w:hAnsi="Times New Roman"/>
          <w:sz w:val="20"/>
          <w:szCs w:val="20"/>
          <w:lang w:eastAsia="zh-CN"/>
        </w:rPr>
        <w:t xml:space="preserve"> on BM model/functionality input (e.g. beam measurement accuracy for set B) </w:t>
      </w:r>
      <w:r w:rsidR="00F81873">
        <w:rPr>
          <w:rFonts w:ascii="Times New Roman" w:eastAsia="等线" w:hAnsi="Times New Roman"/>
          <w:sz w:val="20"/>
          <w:szCs w:val="20"/>
          <w:lang w:eastAsia="zh-CN"/>
        </w:rPr>
        <w:t>should</w:t>
      </w:r>
      <w:r w:rsidRPr="000275B4">
        <w:rPr>
          <w:rFonts w:ascii="Times New Roman" w:eastAsia="等线" w:hAnsi="Times New Roman"/>
          <w:sz w:val="20"/>
          <w:szCs w:val="20"/>
          <w:lang w:eastAsia="zh-CN"/>
        </w:rPr>
        <w:t xml:space="preserve"> be </w:t>
      </w:r>
      <w:r w:rsidR="00F81873">
        <w:rPr>
          <w:rFonts w:ascii="Times New Roman" w:eastAsia="等线" w:hAnsi="Times New Roman"/>
          <w:sz w:val="20"/>
          <w:szCs w:val="20"/>
          <w:lang w:eastAsia="zh-CN"/>
        </w:rPr>
        <w:t>considered</w:t>
      </w:r>
    </w:p>
    <w:p w14:paraId="249461EA" w14:textId="2C3079EA" w:rsidR="000275B4" w:rsidRDefault="000275B4" w:rsidP="000275B4">
      <w:pPr>
        <w:pStyle w:val="af6"/>
        <w:numPr>
          <w:ilvl w:val="0"/>
          <w:numId w:val="4"/>
        </w:numPr>
        <w:spacing w:beforeLines="10" w:before="24" w:afterLines="10" w:after="24" w:line="360" w:lineRule="exact"/>
        <w:jc w:val="both"/>
        <w:rPr>
          <w:rFonts w:ascii="Times New Roman" w:eastAsia="等线" w:hAnsi="Times New Roman"/>
          <w:sz w:val="20"/>
          <w:szCs w:val="20"/>
          <w:lang w:eastAsia="zh-CN"/>
        </w:rPr>
      </w:pPr>
      <w:r w:rsidRPr="000275B4">
        <w:rPr>
          <w:rFonts w:ascii="Times New Roman" w:eastAsia="等线" w:hAnsi="Times New Roman"/>
          <w:sz w:val="20"/>
          <w:szCs w:val="20"/>
          <w:lang w:eastAsia="zh-CN"/>
        </w:rPr>
        <w:t xml:space="preserve">Regarding the </w:t>
      </w:r>
      <w:r>
        <w:rPr>
          <w:rFonts w:ascii="Times New Roman" w:eastAsia="等线" w:hAnsi="Times New Roman"/>
          <w:sz w:val="20"/>
          <w:szCs w:val="20"/>
          <w:lang w:eastAsia="zh-CN"/>
        </w:rPr>
        <w:t>output</w:t>
      </w:r>
      <w:r w:rsidRPr="000275B4">
        <w:rPr>
          <w:rFonts w:ascii="Times New Roman" w:eastAsia="等线" w:hAnsi="Times New Roman"/>
          <w:sz w:val="20"/>
          <w:szCs w:val="20"/>
          <w:lang w:eastAsia="zh-CN"/>
        </w:rPr>
        <w:t xml:space="preserve"> related test,</w:t>
      </w:r>
      <w:r>
        <w:rPr>
          <w:rFonts w:ascii="Times New Roman" w:eastAsia="等线" w:hAnsi="Times New Roman"/>
          <w:sz w:val="20"/>
          <w:szCs w:val="20"/>
          <w:lang w:eastAsia="zh-CN"/>
        </w:rPr>
        <w:t xml:space="preserve"> three options have been agreed in </w:t>
      </w:r>
      <w:r w:rsidR="00D279F5">
        <w:rPr>
          <w:rFonts w:ascii="Times New Roman" w:eastAsia="等线" w:hAnsi="Times New Roman"/>
          <w:sz w:val="20"/>
          <w:szCs w:val="20"/>
          <w:lang w:eastAsia="zh-CN"/>
        </w:rPr>
        <w:t xml:space="preserve">RAN4 </w:t>
      </w:r>
      <w:r>
        <w:rPr>
          <w:rFonts w:ascii="Times New Roman" w:eastAsia="等线" w:hAnsi="Times New Roman"/>
          <w:sz w:val="20"/>
          <w:szCs w:val="20"/>
          <w:lang w:eastAsia="zh-CN"/>
        </w:rPr>
        <w:t>R18, i.e.,</w:t>
      </w:r>
    </w:p>
    <w:p w14:paraId="4B7429A6" w14:textId="19357D52" w:rsidR="000275B4" w:rsidRPr="000275B4" w:rsidRDefault="000275B4" w:rsidP="000275B4">
      <w:pPr>
        <w:pStyle w:val="af6"/>
        <w:spacing w:beforeLines="10" w:before="24" w:afterLines="10" w:after="24" w:line="360" w:lineRule="exact"/>
        <w:jc w:val="both"/>
        <w:rPr>
          <w:rFonts w:ascii="Times New Roman" w:eastAsia="等线" w:hAnsi="Times New Roman"/>
          <w:i/>
          <w:sz w:val="20"/>
          <w:szCs w:val="20"/>
          <w:lang w:eastAsia="zh-CN"/>
        </w:rPr>
      </w:pPr>
      <w:r>
        <w:rPr>
          <w:rFonts w:ascii="Times New Roman" w:hAnsi="Times New Roman"/>
          <w:i/>
          <w:sz w:val="20"/>
          <w:szCs w:val="20"/>
          <w:lang w:eastAsia="zh-CN"/>
        </w:rPr>
        <w:tab/>
      </w:r>
      <w:r>
        <w:rPr>
          <w:rFonts w:ascii="Times New Roman" w:hAnsi="Times New Roman"/>
          <w:i/>
          <w:sz w:val="20"/>
          <w:szCs w:val="20"/>
          <w:lang w:eastAsia="zh-CN"/>
        </w:rPr>
        <w:tab/>
      </w:r>
      <w:r w:rsidRPr="000275B4">
        <w:rPr>
          <w:rFonts w:ascii="Times New Roman" w:hAnsi="Times New Roman"/>
          <w:i/>
          <w:sz w:val="20"/>
          <w:szCs w:val="20"/>
          <w:lang w:eastAsia="zh-CN"/>
        </w:rPr>
        <w:t>Option 1: RSRP accuracy</w:t>
      </w:r>
    </w:p>
    <w:p w14:paraId="426EAD88" w14:textId="341573F0" w:rsidR="000275B4" w:rsidRPr="000275B4" w:rsidRDefault="000275B4" w:rsidP="000275B4">
      <w:pPr>
        <w:pStyle w:val="af6"/>
        <w:spacing w:before="10" w:after="10" w:line="360" w:lineRule="exact"/>
        <w:contextualSpacing w:val="0"/>
        <w:rPr>
          <w:rFonts w:ascii="Times New Roman" w:hAnsi="Times New Roman"/>
          <w:i/>
          <w:sz w:val="20"/>
          <w:szCs w:val="20"/>
          <w:lang w:eastAsia="zh-CN"/>
        </w:rPr>
      </w:pPr>
      <w:r>
        <w:rPr>
          <w:rFonts w:ascii="Times New Roman" w:hAnsi="Times New Roman"/>
          <w:i/>
          <w:sz w:val="20"/>
          <w:szCs w:val="20"/>
          <w:lang w:eastAsia="zh-CN"/>
        </w:rPr>
        <w:tab/>
      </w:r>
      <w:r>
        <w:rPr>
          <w:rFonts w:ascii="Times New Roman" w:hAnsi="Times New Roman"/>
          <w:i/>
          <w:sz w:val="20"/>
          <w:szCs w:val="20"/>
          <w:lang w:eastAsia="zh-CN"/>
        </w:rPr>
        <w:tab/>
      </w:r>
      <w:r w:rsidRPr="000275B4">
        <w:rPr>
          <w:rFonts w:ascii="Times New Roman" w:hAnsi="Times New Roman"/>
          <w:i/>
          <w:sz w:val="20"/>
          <w:szCs w:val="20"/>
          <w:lang w:eastAsia="zh-CN"/>
        </w:rPr>
        <w:t>Option 2: Beam prediction accuracy</w:t>
      </w:r>
    </w:p>
    <w:p w14:paraId="2B040749" w14:textId="419E1104" w:rsidR="000275B4" w:rsidRPr="000275B4" w:rsidRDefault="000275B4" w:rsidP="000275B4">
      <w:pPr>
        <w:pStyle w:val="af6"/>
        <w:overflowPunct w:val="0"/>
        <w:autoSpaceDE w:val="0"/>
        <w:autoSpaceDN w:val="0"/>
        <w:adjustRightInd w:val="0"/>
        <w:spacing w:before="10" w:after="10" w:line="360" w:lineRule="exact"/>
        <w:ind w:left="1519"/>
        <w:contextualSpacing w:val="0"/>
        <w:textAlignment w:val="baseline"/>
        <w:rPr>
          <w:rFonts w:ascii="Times New Roman" w:hAnsi="Times New Roman"/>
          <w:i/>
          <w:sz w:val="20"/>
          <w:szCs w:val="20"/>
        </w:rPr>
      </w:pPr>
      <w:r w:rsidRPr="000275B4">
        <w:rPr>
          <w:rFonts w:ascii="Times New Roman" w:hAnsi="Times New Roman"/>
          <w:i/>
          <w:sz w:val="20"/>
          <w:szCs w:val="20"/>
        </w:rPr>
        <w:t>Top-1 (%) : the percentage of “the Top-1 strongest beam is Top-1 predicted beam”</w:t>
      </w:r>
    </w:p>
    <w:p w14:paraId="54983CEE" w14:textId="77777777" w:rsidR="000275B4" w:rsidRPr="000275B4" w:rsidRDefault="000275B4" w:rsidP="000275B4">
      <w:pPr>
        <w:pStyle w:val="af6"/>
        <w:overflowPunct w:val="0"/>
        <w:autoSpaceDE w:val="0"/>
        <w:autoSpaceDN w:val="0"/>
        <w:adjustRightInd w:val="0"/>
        <w:spacing w:before="10" w:after="10" w:line="360" w:lineRule="exact"/>
        <w:ind w:left="1519"/>
        <w:contextualSpacing w:val="0"/>
        <w:textAlignment w:val="baseline"/>
        <w:rPr>
          <w:rFonts w:ascii="Times New Roman" w:hAnsi="Times New Roman"/>
          <w:i/>
          <w:sz w:val="20"/>
          <w:szCs w:val="20"/>
        </w:rPr>
      </w:pPr>
      <w:r w:rsidRPr="000275B4">
        <w:rPr>
          <w:rFonts w:ascii="Times New Roman" w:hAnsi="Times New Roman"/>
          <w:i/>
          <w:sz w:val="20"/>
          <w:szCs w:val="20"/>
        </w:rPr>
        <w:t>Top-K/1 (%) : the percentage of “the Top-1 strongest beam is one of the Top-K predicted beams”</w:t>
      </w:r>
    </w:p>
    <w:p w14:paraId="6F666640" w14:textId="77777777" w:rsidR="000275B4" w:rsidRPr="000275B4" w:rsidRDefault="000275B4" w:rsidP="000275B4">
      <w:pPr>
        <w:pStyle w:val="af6"/>
        <w:overflowPunct w:val="0"/>
        <w:autoSpaceDE w:val="0"/>
        <w:autoSpaceDN w:val="0"/>
        <w:adjustRightInd w:val="0"/>
        <w:spacing w:before="10" w:after="10" w:line="360" w:lineRule="exact"/>
        <w:ind w:left="1519"/>
        <w:contextualSpacing w:val="0"/>
        <w:textAlignment w:val="baseline"/>
        <w:rPr>
          <w:rFonts w:ascii="Times New Roman" w:hAnsi="Times New Roman"/>
          <w:i/>
          <w:sz w:val="20"/>
          <w:szCs w:val="20"/>
        </w:rPr>
      </w:pPr>
      <w:r w:rsidRPr="000275B4">
        <w:rPr>
          <w:rFonts w:ascii="Times New Roman" w:hAnsi="Times New Roman"/>
          <w:i/>
          <w:sz w:val="20"/>
          <w:szCs w:val="20"/>
        </w:rPr>
        <w:t>Top-1/K (%) : the percentage of “the Top-1 predicted beam is one of the Top-K strongest beams”</w:t>
      </w:r>
    </w:p>
    <w:p w14:paraId="466DA5C1" w14:textId="331B9A30" w:rsidR="000275B4" w:rsidRPr="000275B4" w:rsidRDefault="000275B4" w:rsidP="000275B4">
      <w:pPr>
        <w:pStyle w:val="af6"/>
        <w:spacing w:before="10" w:after="10" w:line="360" w:lineRule="exact"/>
        <w:contextualSpacing w:val="0"/>
        <w:rPr>
          <w:rFonts w:ascii="Times New Roman" w:hAnsi="Times New Roman"/>
          <w:i/>
          <w:sz w:val="20"/>
          <w:szCs w:val="20"/>
          <w:lang w:eastAsia="zh-CN"/>
        </w:rPr>
      </w:pPr>
      <w:r>
        <w:rPr>
          <w:rFonts w:ascii="Times New Roman" w:hAnsi="Times New Roman"/>
          <w:i/>
          <w:sz w:val="20"/>
          <w:szCs w:val="20"/>
          <w:lang w:eastAsia="zh-CN"/>
        </w:rPr>
        <w:tab/>
      </w:r>
      <w:r>
        <w:rPr>
          <w:rFonts w:ascii="Times New Roman" w:hAnsi="Times New Roman"/>
          <w:i/>
          <w:sz w:val="20"/>
          <w:szCs w:val="20"/>
          <w:lang w:eastAsia="zh-CN"/>
        </w:rPr>
        <w:tab/>
      </w:r>
      <w:r w:rsidRPr="000275B4">
        <w:rPr>
          <w:rFonts w:ascii="Times New Roman" w:hAnsi="Times New Roman"/>
          <w:i/>
          <w:sz w:val="20"/>
          <w:szCs w:val="20"/>
          <w:lang w:eastAsia="zh-CN"/>
        </w:rPr>
        <w:t xml:space="preserve">Option 3: The successful rate for the correct prediction which is considered as maximum RSRP among </w:t>
      </w:r>
      <w:r w:rsidR="00407DB0">
        <w:rPr>
          <w:rFonts w:ascii="Times New Roman" w:hAnsi="Times New Roman"/>
          <w:i/>
          <w:sz w:val="20"/>
          <w:szCs w:val="20"/>
          <w:lang w:eastAsia="zh-CN"/>
        </w:rPr>
        <w:tab/>
      </w:r>
      <w:r w:rsidR="00407DB0">
        <w:rPr>
          <w:rFonts w:ascii="Times New Roman" w:hAnsi="Times New Roman"/>
          <w:i/>
          <w:sz w:val="20"/>
          <w:szCs w:val="20"/>
          <w:lang w:eastAsia="zh-CN"/>
        </w:rPr>
        <w:tab/>
      </w:r>
      <w:r w:rsidRPr="000275B4">
        <w:rPr>
          <w:rFonts w:ascii="Times New Roman" w:hAnsi="Times New Roman"/>
          <w:i/>
          <w:sz w:val="20"/>
          <w:szCs w:val="20"/>
          <w:lang w:eastAsia="zh-CN"/>
        </w:rPr>
        <w:t xml:space="preserve">top-K predicted beams is larger than the RSRP of the strongest beam – x dB, </w:t>
      </w:r>
    </w:p>
    <w:p w14:paraId="099B4267" w14:textId="77777777" w:rsidR="003125C4" w:rsidRDefault="003125C4" w:rsidP="000275B4">
      <w:pPr>
        <w:pStyle w:val="af6"/>
        <w:spacing w:beforeLines="10" w:before="24" w:afterLines="10" w:after="24" w:line="360" w:lineRule="exact"/>
        <w:jc w:val="both"/>
        <w:rPr>
          <w:rFonts w:ascii="Times New Roman" w:eastAsia="等线" w:hAnsi="Times New Roman"/>
          <w:sz w:val="20"/>
          <w:szCs w:val="20"/>
          <w:lang w:eastAsia="zh-CN"/>
        </w:rPr>
      </w:pPr>
    </w:p>
    <w:p w14:paraId="6500E5E5" w14:textId="244F2F11" w:rsidR="00616693" w:rsidRDefault="00D279F5" w:rsidP="000275B4">
      <w:pPr>
        <w:pStyle w:val="af6"/>
        <w:spacing w:beforeLines="10" w:before="24" w:afterLines="10" w:after="24" w:line="360" w:lineRule="exact"/>
        <w:jc w:val="both"/>
        <w:rPr>
          <w:rFonts w:ascii="Times New Roman" w:eastAsia="等线" w:hAnsi="Times New Roman"/>
          <w:sz w:val="20"/>
          <w:szCs w:val="20"/>
          <w:lang w:eastAsia="zh-CN"/>
        </w:rPr>
      </w:pPr>
      <w:r>
        <w:rPr>
          <w:rFonts w:ascii="Times New Roman" w:eastAsia="等线" w:hAnsi="Times New Roman"/>
          <w:sz w:val="20"/>
          <w:szCs w:val="20"/>
          <w:lang w:eastAsia="zh-CN"/>
        </w:rPr>
        <w:t xml:space="preserve">Besides, in RAN1#116 meeting, 4 options regarding the </w:t>
      </w:r>
      <w:r w:rsidRPr="00D279F5">
        <w:rPr>
          <w:rFonts w:ascii="Times New Roman" w:eastAsia="等线" w:hAnsi="Times New Roman"/>
          <w:sz w:val="20"/>
          <w:szCs w:val="20"/>
          <w:lang w:eastAsia="zh-CN"/>
        </w:rPr>
        <w:t xml:space="preserve">content in the </w:t>
      </w:r>
      <w:r w:rsidR="004A4165">
        <w:rPr>
          <w:rFonts w:ascii="Times New Roman" w:eastAsia="等线" w:hAnsi="Times New Roman"/>
          <w:sz w:val="20"/>
          <w:szCs w:val="20"/>
          <w:lang w:eastAsia="zh-CN"/>
        </w:rPr>
        <w:t xml:space="preserve">BM </w:t>
      </w:r>
      <w:r w:rsidRPr="00D279F5">
        <w:rPr>
          <w:rFonts w:ascii="Times New Roman" w:eastAsia="等线" w:hAnsi="Times New Roman"/>
          <w:sz w:val="20"/>
          <w:szCs w:val="20"/>
          <w:lang w:eastAsia="zh-CN"/>
        </w:rPr>
        <w:t>report of inference results</w:t>
      </w:r>
      <w:r>
        <w:rPr>
          <w:rFonts w:ascii="Times New Roman" w:eastAsia="等线" w:hAnsi="Times New Roman"/>
          <w:sz w:val="20"/>
          <w:szCs w:val="20"/>
          <w:lang w:eastAsia="zh-CN"/>
        </w:rPr>
        <w:t xml:space="preserve"> have been agreed, as listed below,</w:t>
      </w:r>
    </w:p>
    <w:p w14:paraId="0CCD5F81" w14:textId="77777777" w:rsidR="003125C4" w:rsidRDefault="003125C4" w:rsidP="000275B4">
      <w:pPr>
        <w:pStyle w:val="af6"/>
        <w:spacing w:beforeLines="10" w:before="24" w:afterLines="10" w:after="24" w:line="360" w:lineRule="exact"/>
        <w:jc w:val="both"/>
        <w:rPr>
          <w:rFonts w:ascii="Times New Roman" w:eastAsia="等线" w:hAnsi="Times New Roman"/>
          <w:sz w:val="20"/>
          <w:szCs w:val="20"/>
          <w:lang w:eastAsia="zh-CN"/>
        </w:rPr>
      </w:pPr>
    </w:p>
    <w:p w14:paraId="2F459896" w14:textId="77777777" w:rsidR="00DA7AA9" w:rsidRDefault="00DA7AA9" w:rsidP="00DA7AA9">
      <w:pPr>
        <w:spacing w:after="0"/>
        <w:rPr>
          <w:rFonts w:ascii="Times" w:eastAsia="等线" w:hAnsi="Times"/>
          <w:bCs/>
          <w:szCs w:val="24"/>
          <w:highlight w:val="green"/>
          <w:lang w:val="en-US" w:eastAsia="zh-CN"/>
        </w:rPr>
      </w:pPr>
    </w:p>
    <w:tbl>
      <w:tblPr>
        <w:tblStyle w:val="af9"/>
        <w:tblW w:w="0" w:type="auto"/>
        <w:tblInd w:w="704" w:type="dxa"/>
        <w:tblLook w:val="04A0" w:firstRow="1" w:lastRow="0" w:firstColumn="1" w:lastColumn="0" w:noHBand="0" w:noVBand="1"/>
      </w:tblPr>
      <w:tblGrid>
        <w:gridCol w:w="8358"/>
      </w:tblGrid>
      <w:tr w:rsidR="00DA7AA9" w:rsidRPr="00815DDC" w14:paraId="36FB1C88" w14:textId="77777777" w:rsidTr="00DA7AA9">
        <w:tc>
          <w:tcPr>
            <w:tcW w:w="8358" w:type="dxa"/>
          </w:tcPr>
          <w:p w14:paraId="0CE38008" w14:textId="77777777" w:rsidR="00DA7AA9" w:rsidRPr="00D279F5" w:rsidRDefault="00DA7AA9" w:rsidP="00DA7AA9">
            <w:pPr>
              <w:spacing w:after="0" w:line="288" w:lineRule="auto"/>
              <w:rPr>
                <w:rFonts w:ascii="Times" w:eastAsia="等线" w:hAnsi="Times"/>
                <w:bCs/>
                <w:szCs w:val="24"/>
                <w:highlight w:val="green"/>
                <w:lang w:val="en-US" w:eastAsia="zh-CN"/>
              </w:rPr>
            </w:pPr>
            <w:r w:rsidRPr="00D279F5">
              <w:rPr>
                <w:rFonts w:ascii="Times" w:eastAsia="等线" w:hAnsi="Times" w:hint="eastAsia"/>
                <w:bCs/>
                <w:szCs w:val="24"/>
                <w:highlight w:val="green"/>
                <w:lang w:val="en-US" w:eastAsia="zh-CN"/>
              </w:rPr>
              <w:lastRenderedPageBreak/>
              <w:t>A</w:t>
            </w:r>
            <w:r w:rsidRPr="00D279F5">
              <w:rPr>
                <w:rFonts w:ascii="Times" w:eastAsia="等线" w:hAnsi="Times"/>
                <w:bCs/>
                <w:szCs w:val="24"/>
                <w:highlight w:val="green"/>
                <w:lang w:val="en-US" w:eastAsia="zh-CN"/>
              </w:rPr>
              <w:t>greement</w:t>
            </w:r>
          </w:p>
          <w:p w14:paraId="0EB36736" w14:textId="77777777" w:rsidR="00DA7AA9" w:rsidRPr="00D279F5" w:rsidRDefault="00DA7AA9" w:rsidP="00DA7AA9">
            <w:pPr>
              <w:spacing w:beforeLines="20" w:before="48" w:after="0" w:line="288" w:lineRule="auto"/>
              <w:rPr>
                <w:rFonts w:ascii="Times" w:eastAsia="Times New Roman" w:hAnsi="Times"/>
                <w:bCs/>
                <w:szCs w:val="24"/>
                <w:lang w:val="en-US" w:eastAsia="zh-CN"/>
              </w:rPr>
            </w:pPr>
            <w:r w:rsidRPr="00D279F5">
              <w:rPr>
                <w:rFonts w:ascii="Times" w:eastAsia="Times New Roman" w:hAnsi="Times"/>
                <w:bCs/>
                <w:szCs w:val="24"/>
                <w:lang w:val="en-US" w:eastAsia="zh-CN"/>
              </w:rPr>
              <w:t xml:space="preserve">For UE-sided model, at least for BM-Case1, for content in the report of inference results, support </w:t>
            </w:r>
          </w:p>
          <w:p w14:paraId="138B2DDB" w14:textId="77777777" w:rsidR="00DA7AA9" w:rsidRPr="00D279F5" w:rsidRDefault="00DA7AA9" w:rsidP="00DA7AA9">
            <w:pPr>
              <w:numPr>
                <w:ilvl w:val="0"/>
                <w:numId w:val="29"/>
              </w:numPr>
              <w:spacing w:beforeLines="20" w:before="48" w:after="0" w:line="288" w:lineRule="auto"/>
              <w:rPr>
                <w:rFonts w:ascii="Times" w:eastAsia="Times New Roman" w:hAnsi="Times"/>
                <w:bCs/>
                <w:szCs w:val="24"/>
                <w:lang w:val="en-US" w:eastAsia="zh-CN"/>
              </w:rPr>
            </w:pPr>
            <w:r w:rsidRPr="00D279F5">
              <w:rPr>
                <w:rFonts w:ascii="Times" w:eastAsia="Times New Roman" w:hAnsi="Times"/>
                <w:bCs/>
                <w:szCs w:val="24"/>
                <w:lang w:eastAsia="x-none"/>
              </w:rPr>
              <w:t xml:space="preserve">Opt 1: Beam </w:t>
            </w:r>
            <w:r w:rsidRPr="00D279F5">
              <w:rPr>
                <w:rFonts w:ascii="Times" w:eastAsia="Times New Roman" w:hAnsi="Times"/>
                <w:bCs/>
                <w:szCs w:val="24"/>
                <w:lang w:val="en-US" w:eastAsia="zh-CN"/>
              </w:rPr>
              <w:t xml:space="preserve">information on </w:t>
            </w:r>
            <w:r w:rsidRPr="00D279F5">
              <w:rPr>
                <w:rFonts w:ascii="Times" w:eastAsia="Times New Roman" w:hAnsi="Times"/>
                <w:bCs/>
                <w:szCs w:val="24"/>
                <w:lang w:eastAsia="x-none"/>
              </w:rPr>
              <w:t>predicted Top K beam(s) among a set of beams</w:t>
            </w:r>
          </w:p>
          <w:p w14:paraId="5D6AD69D" w14:textId="77777777" w:rsidR="00DA7AA9" w:rsidRPr="00D279F5" w:rsidRDefault="00DA7AA9" w:rsidP="00DA7AA9">
            <w:pPr>
              <w:numPr>
                <w:ilvl w:val="0"/>
                <w:numId w:val="29"/>
              </w:numPr>
              <w:spacing w:beforeLines="20" w:before="48" w:after="0" w:line="288" w:lineRule="auto"/>
              <w:rPr>
                <w:rFonts w:ascii="Times" w:eastAsia="Times New Roman" w:hAnsi="Times"/>
                <w:bCs/>
                <w:szCs w:val="24"/>
                <w:lang w:val="en-US" w:eastAsia="zh-CN"/>
              </w:rPr>
            </w:pPr>
            <w:r w:rsidRPr="00D279F5">
              <w:rPr>
                <w:rFonts w:ascii="Times" w:eastAsia="Times New Roman" w:hAnsi="Times"/>
                <w:bCs/>
                <w:szCs w:val="24"/>
                <w:lang w:eastAsia="x-none"/>
              </w:rPr>
              <w:t xml:space="preserve">Opt 2: Beam </w:t>
            </w:r>
            <w:r w:rsidRPr="00D279F5">
              <w:rPr>
                <w:rFonts w:ascii="Times" w:eastAsia="Times New Roman" w:hAnsi="Times"/>
                <w:bCs/>
                <w:szCs w:val="24"/>
                <w:lang w:val="en-US" w:eastAsia="zh-CN"/>
              </w:rPr>
              <w:t xml:space="preserve">information on </w:t>
            </w:r>
            <w:r w:rsidRPr="00D279F5">
              <w:rPr>
                <w:rFonts w:ascii="Times" w:eastAsia="Times New Roman" w:hAnsi="Times"/>
                <w:bCs/>
                <w:szCs w:val="24"/>
                <w:lang w:eastAsia="x-none"/>
              </w:rPr>
              <w:t>predicted Top K beam(s) among a set of beams and RSRP of predicted Top K beam(s) among a set of beams</w:t>
            </w:r>
          </w:p>
          <w:p w14:paraId="66B83DBE" w14:textId="77777777" w:rsidR="00DA7AA9" w:rsidRPr="00D279F5" w:rsidRDefault="00DA7AA9" w:rsidP="00DA7AA9">
            <w:pPr>
              <w:numPr>
                <w:ilvl w:val="0"/>
                <w:numId w:val="29"/>
              </w:numPr>
              <w:spacing w:beforeLines="20" w:before="48" w:after="0" w:line="288" w:lineRule="auto"/>
              <w:rPr>
                <w:rFonts w:ascii="Times" w:eastAsia="Times New Roman" w:hAnsi="Times"/>
                <w:bCs/>
                <w:szCs w:val="24"/>
                <w:lang w:val="en-US" w:eastAsia="zh-CN"/>
              </w:rPr>
            </w:pPr>
            <w:r w:rsidRPr="00D279F5">
              <w:rPr>
                <w:rFonts w:ascii="Times" w:eastAsia="Times New Roman" w:hAnsi="Times"/>
                <w:bCs/>
                <w:szCs w:val="24"/>
                <w:lang w:val="en-US" w:eastAsia="zh-CN"/>
              </w:rPr>
              <w:t>At least K=1 and more, FFS on max value</w:t>
            </w:r>
          </w:p>
          <w:p w14:paraId="452593C4" w14:textId="77777777" w:rsidR="00DA7AA9" w:rsidRPr="00D279F5" w:rsidRDefault="00DA7AA9" w:rsidP="00DA7AA9">
            <w:pPr>
              <w:numPr>
                <w:ilvl w:val="0"/>
                <w:numId w:val="29"/>
              </w:numPr>
              <w:spacing w:beforeLines="20" w:before="48" w:after="0" w:line="288" w:lineRule="auto"/>
              <w:rPr>
                <w:rFonts w:ascii="Times" w:eastAsia="Times New Roman" w:hAnsi="Times"/>
                <w:bCs/>
                <w:szCs w:val="24"/>
                <w:lang w:val="en-US" w:eastAsia="zh-CN"/>
              </w:rPr>
            </w:pPr>
            <w:r w:rsidRPr="00D279F5">
              <w:rPr>
                <w:rFonts w:ascii="Times" w:eastAsia="Times New Roman" w:hAnsi="Times"/>
                <w:bCs/>
                <w:szCs w:val="24"/>
                <w:lang w:val="en-US" w:eastAsia="zh-CN"/>
              </w:rPr>
              <w:t xml:space="preserve">FFS on beam information </w:t>
            </w:r>
          </w:p>
          <w:p w14:paraId="4DA295B4" w14:textId="77777777" w:rsidR="00DA7AA9" w:rsidRPr="00D279F5" w:rsidRDefault="00DA7AA9" w:rsidP="00DA7AA9">
            <w:pPr>
              <w:numPr>
                <w:ilvl w:val="0"/>
                <w:numId w:val="29"/>
              </w:numPr>
              <w:spacing w:beforeLines="20" w:before="48" w:after="0" w:line="288" w:lineRule="auto"/>
              <w:rPr>
                <w:rFonts w:ascii="Times" w:eastAsia="Times New Roman" w:hAnsi="Times"/>
                <w:bCs/>
                <w:szCs w:val="24"/>
                <w:lang w:val="en-US" w:eastAsia="zh-CN"/>
              </w:rPr>
            </w:pPr>
            <w:r w:rsidRPr="00D279F5">
              <w:rPr>
                <w:rFonts w:ascii="Times" w:eastAsia="Times New Roman" w:hAnsi="Times"/>
                <w:bCs/>
                <w:szCs w:val="24"/>
                <w:lang w:val="en-US" w:eastAsia="zh-CN"/>
              </w:rPr>
              <w:t>FFS on the definition of predicted Top K beam(s)</w:t>
            </w:r>
          </w:p>
          <w:p w14:paraId="7155E983" w14:textId="77777777" w:rsidR="00DA7AA9" w:rsidRPr="00D279F5" w:rsidRDefault="00DA7AA9" w:rsidP="00DA7AA9">
            <w:pPr>
              <w:numPr>
                <w:ilvl w:val="0"/>
                <w:numId w:val="29"/>
              </w:numPr>
              <w:spacing w:beforeLines="20" w:before="48" w:after="0" w:line="288" w:lineRule="auto"/>
              <w:rPr>
                <w:rFonts w:ascii="Times" w:eastAsia="Times New Roman" w:hAnsi="Times"/>
                <w:bCs/>
                <w:szCs w:val="24"/>
                <w:lang w:val="en-US" w:eastAsia="zh-CN"/>
              </w:rPr>
            </w:pPr>
            <w:r w:rsidRPr="00D279F5">
              <w:rPr>
                <w:rFonts w:ascii="Times" w:eastAsia="Times New Roman" w:hAnsi="Times"/>
                <w:bCs/>
                <w:szCs w:val="24"/>
                <w:lang w:val="en-US" w:eastAsia="zh-CN"/>
              </w:rPr>
              <w:t>FFS on definition of reported RSRP when applicable</w:t>
            </w:r>
          </w:p>
          <w:p w14:paraId="07EC3F9A" w14:textId="77777777" w:rsidR="00DA7AA9" w:rsidRPr="00D279F5" w:rsidRDefault="00DA7AA9" w:rsidP="00DA7AA9">
            <w:pPr>
              <w:numPr>
                <w:ilvl w:val="0"/>
                <w:numId w:val="29"/>
              </w:numPr>
              <w:spacing w:beforeLines="20" w:before="48" w:after="0" w:line="288" w:lineRule="auto"/>
              <w:rPr>
                <w:rFonts w:ascii="Times" w:eastAsia="Times New Roman" w:hAnsi="Times"/>
                <w:bCs/>
                <w:szCs w:val="24"/>
                <w:lang w:val="en-US" w:eastAsia="zh-CN"/>
              </w:rPr>
            </w:pPr>
            <w:r w:rsidRPr="00D279F5">
              <w:rPr>
                <w:rFonts w:ascii="Times" w:eastAsia="Times New Roman" w:hAnsi="Times"/>
                <w:bCs/>
                <w:szCs w:val="24"/>
                <w:lang w:eastAsia="x-none"/>
              </w:rPr>
              <w:t xml:space="preserve">FFS on other information in the report with </w:t>
            </w:r>
            <w:r w:rsidRPr="00D279F5">
              <w:rPr>
                <w:rFonts w:ascii="Times" w:eastAsia="Times New Roman" w:hAnsi="Times"/>
                <w:bCs/>
                <w:szCs w:val="24"/>
                <w:lang w:val="en-US" w:eastAsia="zh-CN"/>
              </w:rPr>
              <w:t xml:space="preserve">potential down selection among the following options </w:t>
            </w:r>
          </w:p>
          <w:p w14:paraId="0D50B7E9" w14:textId="77777777" w:rsidR="00DA7AA9" w:rsidRPr="00D279F5" w:rsidRDefault="00DA7AA9" w:rsidP="00DA7AA9">
            <w:pPr>
              <w:numPr>
                <w:ilvl w:val="0"/>
                <w:numId w:val="28"/>
              </w:numPr>
              <w:spacing w:beforeLines="20" w:before="48" w:after="0" w:line="288" w:lineRule="auto"/>
              <w:ind w:left="1080"/>
              <w:rPr>
                <w:rFonts w:ascii="Times" w:eastAsia="Times New Roman" w:hAnsi="Times"/>
                <w:bCs/>
                <w:szCs w:val="24"/>
                <w:lang w:val="en-US" w:eastAsia="zh-CN"/>
              </w:rPr>
            </w:pPr>
            <w:r w:rsidRPr="00D279F5">
              <w:rPr>
                <w:rFonts w:ascii="Times" w:eastAsia="Times New Roman" w:hAnsi="Times"/>
                <w:bCs/>
                <w:szCs w:val="24"/>
                <w:lang w:val="en-US" w:eastAsia="zh-CN"/>
              </w:rPr>
              <w:t xml:space="preserve">Opt 3: </w:t>
            </w:r>
            <w:r w:rsidRPr="00D279F5">
              <w:rPr>
                <w:rFonts w:ascii="Times" w:eastAsia="Batang" w:hAnsi="Times"/>
                <w:bCs/>
                <w:szCs w:val="24"/>
                <w:lang w:eastAsia="x-none"/>
              </w:rPr>
              <w:t xml:space="preserve">Beam information on predicted Top K beam(s) among a set of beams and </w:t>
            </w:r>
            <w:r w:rsidRPr="00D279F5">
              <w:rPr>
                <w:rFonts w:ascii="Times" w:eastAsia="Times New Roman" w:hAnsi="Times"/>
                <w:bCs/>
                <w:szCs w:val="24"/>
                <w:lang w:eastAsia="x-none"/>
              </w:rPr>
              <w:t>probability</w:t>
            </w:r>
            <w:r w:rsidRPr="00D279F5">
              <w:rPr>
                <w:rFonts w:ascii="Times" w:eastAsia="Times New Roman" w:hAnsi="Times"/>
                <w:bCs/>
                <w:color w:val="FF0000"/>
                <w:szCs w:val="24"/>
                <w:lang w:eastAsia="x-none"/>
              </w:rPr>
              <w:t xml:space="preserve"> </w:t>
            </w:r>
            <w:r w:rsidRPr="00D279F5">
              <w:rPr>
                <w:rFonts w:ascii="Times" w:eastAsia="Times New Roman" w:hAnsi="Times"/>
                <w:bCs/>
                <w:szCs w:val="24"/>
                <w:lang w:eastAsia="x-none"/>
              </w:rPr>
              <w:t>information of predicted Top K beam(s) among a set of beams</w:t>
            </w:r>
          </w:p>
          <w:p w14:paraId="6CAC2BA0" w14:textId="77777777" w:rsidR="00DA7AA9" w:rsidRPr="00D279F5" w:rsidRDefault="00DA7AA9" w:rsidP="00DA7AA9">
            <w:pPr>
              <w:numPr>
                <w:ilvl w:val="1"/>
                <w:numId w:val="28"/>
              </w:numPr>
              <w:spacing w:beforeLines="20" w:before="48" w:after="0" w:line="288" w:lineRule="auto"/>
              <w:ind w:left="1800"/>
              <w:rPr>
                <w:rFonts w:ascii="Times" w:eastAsia="Times New Roman" w:hAnsi="Times"/>
                <w:bCs/>
                <w:szCs w:val="24"/>
                <w:lang w:val="en-US" w:eastAsia="zh-CN"/>
              </w:rPr>
            </w:pPr>
            <w:r w:rsidRPr="00D279F5">
              <w:rPr>
                <w:rFonts w:ascii="Times" w:eastAsia="Times New Roman" w:hAnsi="Times"/>
                <w:bCs/>
                <w:szCs w:val="24"/>
                <w:lang w:val="en-US" w:eastAsia="zh-CN"/>
              </w:rPr>
              <w:t xml:space="preserve">FFS on the quantization method of </w:t>
            </w:r>
            <w:r w:rsidRPr="00D279F5">
              <w:rPr>
                <w:rFonts w:ascii="Times" w:eastAsia="Times New Roman" w:hAnsi="Times"/>
                <w:bCs/>
                <w:szCs w:val="24"/>
                <w:lang w:eastAsia="x-none"/>
              </w:rPr>
              <w:t>probability</w:t>
            </w:r>
            <w:r w:rsidRPr="00D279F5">
              <w:rPr>
                <w:rFonts w:ascii="Times" w:eastAsia="Times New Roman" w:hAnsi="Times"/>
                <w:bCs/>
                <w:color w:val="FF0000"/>
                <w:szCs w:val="24"/>
                <w:lang w:eastAsia="x-none"/>
              </w:rPr>
              <w:t xml:space="preserve"> </w:t>
            </w:r>
            <w:r w:rsidRPr="00D279F5">
              <w:rPr>
                <w:rFonts w:ascii="Times" w:eastAsia="Times New Roman" w:hAnsi="Times"/>
                <w:bCs/>
                <w:szCs w:val="24"/>
                <w:lang w:eastAsia="x-none"/>
              </w:rPr>
              <w:t>information</w:t>
            </w:r>
          </w:p>
          <w:p w14:paraId="24128BFE" w14:textId="77777777" w:rsidR="00DA7AA9" w:rsidRPr="00D279F5" w:rsidRDefault="00DA7AA9" w:rsidP="00DA7AA9">
            <w:pPr>
              <w:numPr>
                <w:ilvl w:val="1"/>
                <w:numId w:val="28"/>
              </w:numPr>
              <w:spacing w:beforeLines="20" w:before="48" w:after="0" w:line="288" w:lineRule="auto"/>
              <w:ind w:left="1800"/>
              <w:rPr>
                <w:rFonts w:ascii="Times" w:eastAsia="Times New Roman" w:hAnsi="Times"/>
                <w:bCs/>
                <w:szCs w:val="24"/>
                <w:lang w:val="en-US" w:eastAsia="zh-CN"/>
              </w:rPr>
            </w:pPr>
            <w:r w:rsidRPr="00D279F5">
              <w:rPr>
                <w:rFonts w:ascii="Times" w:eastAsia="Times New Roman" w:hAnsi="Times"/>
                <w:bCs/>
                <w:szCs w:val="24"/>
                <w:lang w:eastAsia="x-none"/>
              </w:rPr>
              <w:t>Probability information is the probability of the beam to be the Top 1 or Top K beam</w:t>
            </w:r>
          </w:p>
          <w:p w14:paraId="76915448" w14:textId="77777777" w:rsidR="00DA7AA9" w:rsidRPr="00D279F5" w:rsidRDefault="00DA7AA9" w:rsidP="00DA7AA9">
            <w:pPr>
              <w:numPr>
                <w:ilvl w:val="0"/>
                <w:numId w:val="28"/>
              </w:numPr>
              <w:spacing w:beforeLines="20" w:before="48" w:after="0" w:line="288" w:lineRule="auto"/>
              <w:ind w:left="1080"/>
              <w:rPr>
                <w:rFonts w:ascii="Times" w:eastAsia="Times New Roman" w:hAnsi="Times"/>
                <w:bCs/>
                <w:szCs w:val="24"/>
                <w:lang w:val="en-US" w:eastAsia="zh-CN"/>
              </w:rPr>
            </w:pPr>
            <w:r w:rsidRPr="00D279F5">
              <w:rPr>
                <w:rFonts w:ascii="Times" w:eastAsia="Times New Roman" w:hAnsi="Times"/>
                <w:bCs/>
                <w:szCs w:val="24"/>
                <w:lang w:eastAsia="x-none"/>
              </w:rPr>
              <w:t xml:space="preserve">Opt 4: </w:t>
            </w:r>
            <w:r w:rsidRPr="00D279F5">
              <w:rPr>
                <w:rFonts w:ascii="Times" w:eastAsia="Batang" w:hAnsi="Times"/>
                <w:bCs/>
                <w:szCs w:val="24"/>
                <w:lang w:eastAsia="x-none"/>
              </w:rPr>
              <w:t xml:space="preserve">Beam information on predicted Top K beam(s) among a set of beams, </w:t>
            </w:r>
            <w:r w:rsidRPr="00D279F5">
              <w:rPr>
                <w:rFonts w:ascii="Times" w:eastAsia="Times New Roman" w:hAnsi="Times"/>
                <w:bCs/>
                <w:szCs w:val="24"/>
                <w:lang w:eastAsia="x-none"/>
              </w:rPr>
              <w:t>RSRP of predicted Top K beam(s) among a set of beams, and confidence information of the RSRP</w:t>
            </w:r>
          </w:p>
          <w:p w14:paraId="405B3329" w14:textId="77777777" w:rsidR="00DA7AA9" w:rsidRPr="00D279F5" w:rsidRDefault="00DA7AA9" w:rsidP="00DA7AA9">
            <w:pPr>
              <w:numPr>
                <w:ilvl w:val="1"/>
                <w:numId w:val="28"/>
              </w:numPr>
              <w:spacing w:beforeLines="20" w:before="48" w:after="0" w:line="288" w:lineRule="auto"/>
              <w:ind w:left="1800"/>
              <w:rPr>
                <w:rFonts w:ascii="Times" w:eastAsia="Times New Roman" w:hAnsi="Times"/>
                <w:bCs/>
                <w:szCs w:val="24"/>
                <w:lang w:val="en-US" w:eastAsia="zh-CN"/>
              </w:rPr>
            </w:pPr>
            <w:r w:rsidRPr="00D279F5">
              <w:rPr>
                <w:rFonts w:ascii="Times" w:eastAsia="Times New Roman" w:hAnsi="Times"/>
                <w:bCs/>
                <w:szCs w:val="24"/>
                <w:lang w:val="en-US" w:eastAsia="zh-CN"/>
              </w:rPr>
              <w:t xml:space="preserve">FFS on definition of reported RSRP </w:t>
            </w:r>
          </w:p>
          <w:p w14:paraId="05C6800B" w14:textId="77777777" w:rsidR="00DA7AA9" w:rsidRPr="00D279F5" w:rsidRDefault="00DA7AA9" w:rsidP="00DA7AA9">
            <w:pPr>
              <w:numPr>
                <w:ilvl w:val="1"/>
                <w:numId w:val="28"/>
              </w:numPr>
              <w:spacing w:beforeLines="20" w:before="48" w:after="0" w:line="288" w:lineRule="auto"/>
              <w:ind w:left="1800"/>
              <w:rPr>
                <w:rFonts w:ascii="Times" w:eastAsia="Times New Roman" w:hAnsi="Times"/>
                <w:bCs/>
                <w:szCs w:val="24"/>
                <w:lang w:val="en-US" w:eastAsia="zh-CN"/>
              </w:rPr>
            </w:pPr>
            <w:r w:rsidRPr="00D279F5">
              <w:rPr>
                <w:rFonts w:ascii="Times" w:eastAsia="Times New Roman" w:hAnsi="Times"/>
                <w:bCs/>
                <w:szCs w:val="24"/>
                <w:lang w:val="en-US" w:eastAsia="zh-CN"/>
              </w:rPr>
              <w:t xml:space="preserve">FFS on the definition and quantization method of </w:t>
            </w:r>
            <w:r w:rsidRPr="00D279F5">
              <w:rPr>
                <w:rFonts w:ascii="Times" w:eastAsia="Times New Roman" w:hAnsi="Times"/>
                <w:bCs/>
                <w:szCs w:val="24"/>
                <w:lang w:eastAsia="x-none"/>
              </w:rPr>
              <w:t>confidence information</w:t>
            </w:r>
          </w:p>
          <w:p w14:paraId="2B2AD8CD" w14:textId="77777777" w:rsidR="00DA7AA9" w:rsidRPr="00D279F5" w:rsidRDefault="00DA7AA9" w:rsidP="00DA7AA9">
            <w:pPr>
              <w:numPr>
                <w:ilvl w:val="0"/>
                <w:numId w:val="28"/>
              </w:numPr>
              <w:spacing w:beforeLines="20" w:before="48" w:after="0" w:line="288" w:lineRule="auto"/>
              <w:ind w:left="1080"/>
              <w:rPr>
                <w:rFonts w:ascii="Times" w:eastAsia="Times New Roman" w:hAnsi="Times"/>
                <w:bCs/>
                <w:szCs w:val="24"/>
                <w:lang w:val="en-US" w:eastAsia="zh-CN"/>
              </w:rPr>
            </w:pPr>
            <w:r w:rsidRPr="00D279F5">
              <w:rPr>
                <w:rFonts w:ascii="Times" w:eastAsia="Times New Roman" w:hAnsi="Times"/>
                <w:bCs/>
                <w:szCs w:val="24"/>
                <w:lang w:val="en-US" w:eastAsia="zh-CN"/>
              </w:rPr>
              <w:t>Other options are not precluded.</w:t>
            </w:r>
          </w:p>
          <w:p w14:paraId="5CF826F3" w14:textId="00C22909" w:rsidR="00DA7AA9" w:rsidRPr="003125C4" w:rsidRDefault="00DA7AA9" w:rsidP="003125C4">
            <w:pPr>
              <w:spacing w:beforeLines="20" w:before="48" w:after="0" w:line="288" w:lineRule="auto"/>
              <w:rPr>
                <w:rFonts w:ascii="Times" w:eastAsiaTheme="minorEastAsia" w:hAnsi="Times"/>
                <w:bCs/>
                <w:szCs w:val="24"/>
                <w:lang w:val="en-US" w:eastAsia="zh-CN"/>
              </w:rPr>
            </w:pPr>
            <w:r w:rsidRPr="00D279F5">
              <w:rPr>
                <w:rFonts w:ascii="Times" w:eastAsia="Times New Roman" w:hAnsi="Times"/>
                <w:bCs/>
                <w:szCs w:val="24"/>
                <w:lang w:val="en-US" w:eastAsia="zh-CN"/>
              </w:rPr>
              <w:t>where the set of beams is Set A, i.e., the beams for UE prediction.</w:t>
            </w:r>
          </w:p>
        </w:tc>
      </w:tr>
    </w:tbl>
    <w:p w14:paraId="7CD07434" w14:textId="77777777" w:rsidR="00DA7AA9" w:rsidRPr="00DA7AA9" w:rsidRDefault="00DA7AA9" w:rsidP="000275B4">
      <w:pPr>
        <w:pStyle w:val="af6"/>
        <w:spacing w:beforeLines="10" w:before="24" w:afterLines="10" w:after="24" w:line="360" w:lineRule="exact"/>
        <w:jc w:val="both"/>
        <w:rPr>
          <w:rFonts w:ascii="Times New Roman" w:eastAsia="等线" w:hAnsi="Times New Roman"/>
          <w:sz w:val="20"/>
          <w:szCs w:val="20"/>
          <w:lang w:val="en-GB" w:eastAsia="zh-CN"/>
        </w:rPr>
      </w:pPr>
    </w:p>
    <w:p w14:paraId="181E3A55" w14:textId="3B8C601B" w:rsidR="00DA7AA9" w:rsidRDefault="006970B5" w:rsidP="000275B4">
      <w:pPr>
        <w:pStyle w:val="af6"/>
        <w:spacing w:beforeLines="10" w:before="24" w:afterLines="10" w:after="24" w:line="360" w:lineRule="exact"/>
        <w:jc w:val="both"/>
        <w:rPr>
          <w:rFonts w:ascii="Times New Roman" w:eastAsia="等线" w:hAnsi="Times New Roman"/>
          <w:sz w:val="20"/>
          <w:szCs w:val="20"/>
          <w:lang w:eastAsia="zh-CN"/>
        </w:rPr>
      </w:pPr>
      <w:r w:rsidRPr="006970B5">
        <w:rPr>
          <w:rFonts w:ascii="Times New Roman" w:eastAsia="等线" w:hAnsi="Times New Roman"/>
          <w:sz w:val="20"/>
          <w:szCs w:val="20"/>
          <w:lang w:eastAsia="zh-CN"/>
        </w:rPr>
        <w:t>Based on these agreements, metrics for BM model output tests depend</w:t>
      </w:r>
      <w:r w:rsidR="00E715CE">
        <w:rPr>
          <w:rFonts w:ascii="Times New Roman" w:eastAsia="等线" w:hAnsi="Times New Roman"/>
          <w:sz w:val="20"/>
          <w:szCs w:val="20"/>
          <w:lang w:eastAsia="zh-CN"/>
        </w:rPr>
        <w:t>s</w:t>
      </w:r>
      <w:r w:rsidRPr="006970B5">
        <w:rPr>
          <w:rFonts w:ascii="Times New Roman" w:eastAsia="等线" w:hAnsi="Times New Roman"/>
          <w:sz w:val="20"/>
          <w:szCs w:val="20"/>
          <w:lang w:eastAsia="zh-CN"/>
        </w:rPr>
        <w:t xml:space="preserve"> on the discussion results from RAN1</w:t>
      </w:r>
      <w:r>
        <w:rPr>
          <w:rFonts w:ascii="Times New Roman" w:eastAsia="等线" w:hAnsi="Times New Roman"/>
          <w:sz w:val="20"/>
          <w:szCs w:val="20"/>
          <w:lang w:eastAsia="zh-CN"/>
        </w:rPr>
        <w:t>, e.g.,</w:t>
      </w:r>
    </w:p>
    <w:p w14:paraId="10C59621" w14:textId="439EE69E" w:rsidR="00DA7AA9" w:rsidRDefault="00DA7AA9" w:rsidP="00E715CE">
      <w:pPr>
        <w:pStyle w:val="af6"/>
        <w:numPr>
          <w:ilvl w:val="0"/>
          <w:numId w:val="4"/>
        </w:numPr>
        <w:spacing w:beforeLines="10" w:before="24" w:afterLines="10" w:after="24" w:line="360" w:lineRule="exact"/>
        <w:ind w:left="1434" w:hanging="357"/>
        <w:jc w:val="both"/>
        <w:rPr>
          <w:rFonts w:ascii="Times New Roman" w:eastAsia="等线" w:hAnsi="Times New Roman"/>
          <w:sz w:val="20"/>
          <w:szCs w:val="20"/>
          <w:lang w:eastAsia="zh-CN"/>
        </w:rPr>
      </w:pPr>
      <w:r w:rsidRPr="00DA7AA9">
        <w:rPr>
          <w:rFonts w:ascii="Times New Roman" w:eastAsia="等线" w:hAnsi="Times New Roman"/>
          <w:sz w:val="20"/>
          <w:szCs w:val="20"/>
          <w:lang w:eastAsia="zh-CN"/>
        </w:rPr>
        <w:t xml:space="preserve">if </w:t>
      </w:r>
      <w:r w:rsidRPr="00DA7AA9">
        <w:rPr>
          <w:rFonts w:ascii="Times New Roman" w:eastAsia="等线" w:hAnsi="Times New Roman"/>
          <w:i/>
          <w:sz w:val="20"/>
          <w:szCs w:val="20"/>
          <w:lang w:eastAsia="zh-CN"/>
        </w:rPr>
        <w:t>Beam information on predicted Top K beam(s) among a set of beams</w:t>
      </w:r>
      <w:r w:rsidRPr="00DA7AA9">
        <w:rPr>
          <w:rFonts w:ascii="Times New Roman" w:eastAsia="等线" w:hAnsi="Times New Roman"/>
          <w:sz w:val="20"/>
          <w:szCs w:val="20"/>
          <w:lang w:eastAsia="zh-CN"/>
        </w:rPr>
        <w:t xml:space="preserve"> is the only reported content, then </w:t>
      </w:r>
      <w:r w:rsidRPr="004A4165">
        <w:rPr>
          <w:rFonts w:ascii="Times New Roman" w:eastAsia="等线" w:hAnsi="Times New Roman"/>
          <w:sz w:val="20"/>
          <w:szCs w:val="20"/>
          <w:u w:val="single"/>
          <w:lang w:eastAsia="zh-CN"/>
        </w:rPr>
        <w:t xml:space="preserve">Beam prediction accuracy </w:t>
      </w:r>
      <w:r w:rsidRPr="00DA7AA9">
        <w:rPr>
          <w:rFonts w:ascii="Times New Roman" w:eastAsia="等线" w:hAnsi="Times New Roman"/>
          <w:sz w:val="20"/>
          <w:szCs w:val="20"/>
          <w:lang w:eastAsia="zh-CN"/>
        </w:rPr>
        <w:t>is the only available KPI</w:t>
      </w:r>
      <w:r>
        <w:rPr>
          <w:rFonts w:ascii="Times New Roman" w:eastAsia="等线" w:hAnsi="Times New Roman"/>
          <w:sz w:val="20"/>
          <w:szCs w:val="20"/>
          <w:lang w:eastAsia="zh-CN"/>
        </w:rPr>
        <w:t xml:space="preserve"> accordingly</w:t>
      </w:r>
    </w:p>
    <w:p w14:paraId="30E561CE" w14:textId="768CC686" w:rsidR="00DA7AA9" w:rsidRDefault="00DA7AA9" w:rsidP="00E715CE">
      <w:pPr>
        <w:pStyle w:val="af6"/>
        <w:numPr>
          <w:ilvl w:val="0"/>
          <w:numId w:val="4"/>
        </w:numPr>
        <w:spacing w:beforeLines="10" w:before="24" w:afterLines="10" w:after="24" w:line="360" w:lineRule="exact"/>
        <w:ind w:left="1434" w:hanging="357"/>
        <w:jc w:val="both"/>
        <w:rPr>
          <w:rFonts w:ascii="Times New Roman" w:eastAsia="等线" w:hAnsi="Times New Roman"/>
          <w:sz w:val="20"/>
          <w:szCs w:val="20"/>
          <w:lang w:eastAsia="zh-CN"/>
        </w:rPr>
      </w:pPr>
      <w:r>
        <w:rPr>
          <w:rFonts w:ascii="Times New Roman" w:eastAsia="等线" w:hAnsi="Times New Roman"/>
          <w:sz w:val="20"/>
          <w:szCs w:val="20"/>
          <w:lang w:eastAsia="zh-CN"/>
        </w:rPr>
        <w:t>i</w:t>
      </w:r>
      <w:r w:rsidRPr="00DA7AA9">
        <w:rPr>
          <w:rFonts w:ascii="Times New Roman" w:eastAsia="等线" w:hAnsi="Times New Roman"/>
          <w:sz w:val="20"/>
          <w:szCs w:val="20"/>
          <w:lang w:eastAsia="zh-CN"/>
        </w:rPr>
        <w:t xml:space="preserve">f both </w:t>
      </w:r>
      <w:r w:rsidRPr="00DA7AA9">
        <w:rPr>
          <w:rFonts w:ascii="Times New Roman" w:eastAsia="等线" w:hAnsi="Times New Roman"/>
          <w:i/>
          <w:sz w:val="20"/>
          <w:szCs w:val="20"/>
          <w:lang w:eastAsia="zh-CN"/>
        </w:rPr>
        <w:t>Beam information on predicted Top K beam(s) among a set of beams</w:t>
      </w:r>
      <w:r w:rsidRPr="00DA7AA9">
        <w:rPr>
          <w:rFonts w:ascii="Times New Roman" w:eastAsia="等线" w:hAnsi="Times New Roman"/>
          <w:sz w:val="20"/>
          <w:szCs w:val="20"/>
          <w:lang w:eastAsia="zh-CN"/>
        </w:rPr>
        <w:t xml:space="preserve"> and </w:t>
      </w:r>
      <w:r w:rsidRPr="00DA7AA9">
        <w:rPr>
          <w:rFonts w:ascii="Times New Roman" w:eastAsia="等线" w:hAnsi="Times New Roman"/>
          <w:i/>
          <w:sz w:val="20"/>
          <w:szCs w:val="20"/>
          <w:lang w:eastAsia="zh-CN"/>
        </w:rPr>
        <w:t>RSRP of predicted Top K beam(s) among a set of beams</w:t>
      </w:r>
      <w:r w:rsidRPr="00DA7AA9">
        <w:rPr>
          <w:rFonts w:ascii="Times New Roman" w:eastAsia="等线" w:hAnsi="Times New Roman"/>
          <w:sz w:val="20"/>
          <w:szCs w:val="20"/>
          <w:lang w:eastAsia="zh-CN"/>
        </w:rPr>
        <w:t xml:space="preserve"> are reported by the UE, then both</w:t>
      </w:r>
      <w:r w:rsidRPr="00DA7AA9">
        <w:rPr>
          <w:rFonts w:ascii="Times New Roman" w:eastAsia="等线" w:hAnsi="Times New Roman"/>
          <w:i/>
          <w:sz w:val="20"/>
          <w:szCs w:val="20"/>
          <w:lang w:eastAsia="zh-CN"/>
        </w:rPr>
        <w:t xml:space="preserve"> </w:t>
      </w:r>
      <w:r w:rsidRPr="004A4165">
        <w:rPr>
          <w:rFonts w:ascii="Times New Roman" w:eastAsia="等线" w:hAnsi="Times New Roman"/>
          <w:sz w:val="20"/>
          <w:szCs w:val="20"/>
          <w:u w:val="single"/>
          <w:lang w:eastAsia="zh-CN"/>
        </w:rPr>
        <w:t>Beam prediction accuracy</w:t>
      </w:r>
      <w:r w:rsidRPr="00DA7AA9">
        <w:rPr>
          <w:rFonts w:ascii="Times New Roman" w:eastAsia="等线" w:hAnsi="Times New Roman"/>
          <w:sz w:val="20"/>
          <w:szCs w:val="20"/>
          <w:lang w:eastAsia="zh-CN"/>
        </w:rPr>
        <w:t xml:space="preserve"> </w:t>
      </w:r>
      <w:r w:rsidR="00891482">
        <w:rPr>
          <w:rFonts w:ascii="Times New Roman" w:eastAsia="等线" w:hAnsi="Times New Roman"/>
          <w:sz w:val="20"/>
          <w:szCs w:val="20"/>
          <w:lang w:eastAsia="zh-CN"/>
        </w:rPr>
        <w:t xml:space="preserve">and </w:t>
      </w:r>
      <w:r w:rsidR="00891482" w:rsidRPr="004A4165">
        <w:rPr>
          <w:rFonts w:ascii="Times New Roman" w:eastAsia="等线" w:hAnsi="Times New Roman"/>
          <w:sz w:val="20"/>
          <w:szCs w:val="20"/>
          <w:u w:val="single"/>
          <w:lang w:eastAsia="zh-CN"/>
        </w:rPr>
        <w:t>RSRP accuracy</w:t>
      </w:r>
      <w:r w:rsidR="00891482" w:rsidRPr="00DA7AA9">
        <w:rPr>
          <w:rFonts w:ascii="Times New Roman" w:eastAsia="等线" w:hAnsi="Times New Roman"/>
          <w:sz w:val="20"/>
          <w:szCs w:val="20"/>
          <w:lang w:eastAsia="zh-CN"/>
        </w:rPr>
        <w:t xml:space="preserve"> </w:t>
      </w:r>
      <w:r>
        <w:rPr>
          <w:rFonts w:ascii="Times New Roman" w:eastAsia="等线" w:hAnsi="Times New Roman"/>
          <w:sz w:val="20"/>
          <w:szCs w:val="20"/>
          <w:lang w:eastAsia="zh-CN"/>
        </w:rPr>
        <w:t>should</w:t>
      </w:r>
      <w:r w:rsidRPr="00DA7AA9">
        <w:rPr>
          <w:rFonts w:ascii="Times New Roman" w:eastAsia="等线" w:hAnsi="Times New Roman"/>
          <w:sz w:val="20"/>
          <w:szCs w:val="20"/>
          <w:lang w:eastAsia="zh-CN"/>
        </w:rPr>
        <w:t xml:space="preserve"> be </w:t>
      </w:r>
      <w:r>
        <w:rPr>
          <w:rFonts w:ascii="Times New Roman" w:eastAsia="等线" w:hAnsi="Times New Roman"/>
          <w:sz w:val="20"/>
          <w:szCs w:val="20"/>
          <w:lang w:eastAsia="zh-CN"/>
        </w:rPr>
        <w:t>utilized</w:t>
      </w:r>
      <w:r w:rsidRPr="00DA7AA9">
        <w:rPr>
          <w:rFonts w:ascii="Times New Roman" w:eastAsia="等线" w:hAnsi="Times New Roman"/>
          <w:sz w:val="20"/>
          <w:szCs w:val="20"/>
          <w:lang w:eastAsia="zh-CN"/>
        </w:rPr>
        <w:t xml:space="preserve"> as RAN4 test KPIs.</w:t>
      </w:r>
    </w:p>
    <w:p w14:paraId="4F494398" w14:textId="2177BEEA" w:rsidR="00FF213A" w:rsidRPr="009A5854" w:rsidRDefault="009A5854" w:rsidP="00B85AC4">
      <w:pPr>
        <w:pStyle w:val="af6"/>
        <w:numPr>
          <w:ilvl w:val="0"/>
          <w:numId w:val="4"/>
        </w:numPr>
        <w:spacing w:beforeLines="10" w:before="24" w:afterLines="10" w:after="24" w:line="360" w:lineRule="exact"/>
        <w:jc w:val="both"/>
        <w:rPr>
          <w:rFonts w:ascii="Times New Roman" w:eastAsiaTheme="minorEastAsia" w:hAnsi="Times New Roman"/>
          <w:sz w:val="20"/>
          <w:szCs w:val="20"/>
          <w:lang w:eastAsia="zh-CN"/>
        </w:rPr>
      </w:pPr>
      <w:r w:rsidRPr="009A5854">
        <w:rPr>
          <w:rFonts w:ascii="Times New Roman" w:eastAsiaTheme="minorEastAsia" w:hAnsi="Times New Roman"/>
          <w:sz w:val="20"/>
          <w:szCs w:val="20"/>
          <w:lang w:eastAsia="zh-CN"/>
        </w:rPr>
        <w:t>Regarding the p</w:t>
      </w:r>
      <w:r w:rsidR="00FF213A" w:rsidRPr="009A5854">
        <w:rPr>
          <w:rFonts w:ascii="Times New Roman" w:eastAsiaTheme="minorEastAsia" w:hAnsi="Times New Roman"/>
          <w:sz w:val="20"/>
          <w:szCs w:val="20"/>
          <w:lang w:eastAsia="zh-CN"/>
        </w:rPr>
        <w:t>erformance monitoring</w:t>
      </w:r>
    </w:p>
    <w:p w14:paraId="48B2F55C" w14:textId="10D04A77" w:rsidR="00FF213A" w:rsidRDefault="00FF213A" w:rsidP="00E715CE">
      <w:pPr>
        <w:pStyle w:val="af6"/>
        <w:numPr>
          <w:ilvl w:val="0"/>
          <w:numId w:val="7"/>
        </w:numPr>
        <w:spacing w:beforeLines="10" w:before="24" w:afterLines="10" w:after="24" w:line="360" w:lineRule="exact"/>
        <w:ind w:left="1497"/>
        <w:jc w:val="both"/>
        <w:rPr>
          <w:rFonts w:ascii="Times New Roman" w:eastAsiaTheme="minorEastAsia" w:hAnsi="Times New Roman"/>
          <w:sz w:val="20"/>
          <w:szCs w:val="20"/>
          <w:lang w:eastAsia="zh-CN"/>
        </w:rPr>
      </w:pPr>
      <w:r w:rsidRPr="000E358D">
        <w:rPr>
          <w:rFonts w:ascii="Times New Roman" w:eastAsiaTheme="minorEastAsia" w:hAnsi="Times New Roman"/>
          <w:sz w:val="20"/>
          <w:szCs w:val="20"/>
          <w:lang w:eastAsia="zh-CN"/>
        </w:rPr>
        <w:t xml:space="preserve">UE can monitor and estimate the performance of AI/ML based </w:t>
      </w:r>
      <w:r>
        <w:rPr>
          <w:rFonts w:ascii="Times New Roman" w:eastAsiaTheme="minorEastAsia" w:hAnsi="Times New Roman"/>
          <w:sz w:val="20"/>
          <w:szCs w:val="20"/>
          <w:lang w:eastAsia="zh-CN"/>
        </w:rPr>
        <w:t>BM</w:t>
      </w:r>
      <w:r w:rsidRPr="000E358D">
        <w:rPr>
          <w:rFonts w:ascii="Times New Roman" w:eastAsiaTheme="minorEastAsia" w:hAnsi="Times New Roman"/>
          <w:sz w:val="20"/>
          <w:szCs w:val="20"/>
          <w:lang w:eastAsia="zh-CN"/>
        </w:rPr>
        <w:t xml:space="preserve"> model/functionality through </w:t>
      </w:r>
      <w:r w:rsidR="00725D5F" w:rsidRPr="004A4165">
        <w:rPr>
          <w:rFonts w:ascii="Times New Roman" w:eastAsia="等线" w:hAnsi="Times New Roman"/>
          <w:sz w:val="20"/>
          <w:szCs w:val="20"/>
          <w:u w:val="single"/>
          <w:lang w:eastAsia="zh-CN"/>
        </w:rPr>
        <w:t>RSRP accuracy</w:t>
      </w:r>
      <w:r w:rsidR="00725D5F" w:rsidRPr="00DA7AA9">
        <w:rPr>
          <w:rFonts w:ascii="Times New Roman" w:eastAsia="等线" w:hAnsi="Times New Roman"/>
          <w:sz w:val="20"/>
          <w:szCs w:val="20"/>
          <w:lang w:eastAsia="zh-CN"/>
        </w:rPr>
        <w:t xml:space="preserve"> </w:t>
      </w:r>
      <w:r w:rsidR="00891482">
        <w:rPr>
          <w:rFonts w:ascii="Times New Roman" w:eastAsia="等线" w:hAnsi="Times New Roman"/>
          <w:sz w:val="20"/>
          <w:szCs w:val="20"/>
          <w:lang w:eastAsia="zh-CN"/>
        </w:rPr>
        <w:t>or</w:t>
      </w:r>
      <w:r w:rsidR="00725D5F" w:rsidRPr="00DA7AA9">
        <w:rPr>
          <w:rFonts w:ascii="Times New Roman" w:eastAsia="等线" w:hAnsi="Times New Roman"/>
          <w:sz w:val="20"/>
          <w:szCs w:val="20"/>
          <w:lang w:eastAsia="zh-CN"/>
        </w:rPr>
        <w:t xml:space="preserve"> </w:t>
      </w:r>
      <w:r w:rsidR="00725D5F" w:rsidRPr="004A4165">
        <w:rPr>
          <w:rFonts w:ascii="Times New Roman" w:eastAsia="等线" w:hAnsi="Times New Roman"/>
          <w:sz w:val="20"/>
          <w:szCs w:val="20"/>
          <w:u w:val="single"/>
          <w:lang w:eastAsia="zh-CN"/>
        </w:rPr>
        <w:t>Beam prediction accuracy</w:t>
      </w:r>
      <w:r w:rsidR="00EB1C0A">
        <w:rPr>
          <w:rFonts w:ascii="Times New Roman" w:eastAsiaTheme="minorEastAsia" w:hAnsi="Times New Roman"/>
          <w:sz w:val="20"/>
          <w:szCs w:val="20"/>
          <w:lang w:eastAsia="zh-CN"/>
        </w:rPr>
        <w:t xml:space="preserve">, </w:t>
      </w:r>
      <w:r w:rsidR="00EB1C0A" w:rsidRPr="00EB1C0A">
        <w:rPr>
          <w:rFonts w:ascii="Times New Roman" w:eastAsiaTheme="minorEastAsia" w:hAnsi="Times New Roman"/>
          <w:sz w:val="20"/>
          <w:szCs w:val="20"/>
          <w:lang w:eastAsia="zh-CN"/>
        </w:rPr>
        <w:t xml:space="preserve">depends on the discussion </w:t>
      </w:r>
      <w:r w:rsidR="00EB1C0A">
        <w:rPr>
          <w:rFonts w:ascii="Times New Roman" w:eastAsiaTheme="minorEastAsia" w:hAnsi="Times New Roman"/>
          <w:sz w:val="20"/>
          <w:szCs w:val="20"/>
          <w:lang w:eastAsia="zh-CN"/>
        </w:rPr>
        <w:t>and conclusion</w:t>
      </w:r>
      <w:r w:rsidR="00C936B7">
        <w:rPr>
          <w:rFonts w:ascii="Times New Roman" w:eastAsiaTheme="minorEastAsia" w:hAnsi="Times New Roman"/>
          <w:sz w:val="20"/>
          <w:szCs w:val="20"/>
          <w:lang w:eastAsia="zh-CN"/>
        </w:rPr>
        <w:t>s</w:t>
      </w:r>
      <w:r w:rsidR="00EB1C0A">
        <w:rPr>
          <w:rFonts w:ascii="Times New Roman" w:eastAsiaTheme="minorEastAsia" w:hAnsi="Times New Roman"/>
          <w:sz w:val="20"/>
          <w:szCs w:val="20"/>
          <w:lang w:eastAsia="zh-CN"/>
        </w:rPr>
        <w:t xml:space="preserve"> </w:t>
      </w:r>
      <w:r w:rsidR="00EB1C0A" w:rsidRPr="00EB1C0A">
        <w:rPr>
          <w:rFonts w:ascii="Times New Roman" w:eastAsiaTheme="minorEastAsia" w:hAnsi="Times New Roman"/>
          <w:sz w:val="20"/>
          <w:szCs w:val="20"/>
          <w:lang w:eastAsia="zh-CN"/>
        </w:rPr>
        <w:t>in RAN1</w:t>
      </w:r>
      <w:r w:rsidR="00C936B7">
        <w:rPr>
          <w:rFonts w:ascii="Times New Roman" w:eastAsiaTheme="minorEastAsia" w:hAnsi="Times New Roman"/>
          <w:sz w:val="20"/>
          <w:szCs w:val="20"/>
          <w:lang w:eastAsia="zh-CN"/>
        </w:rPr>
        <w:t xml:space="preserve"> as well</w:t>
      </w:r>
      <w:r w:rsidRPr="000E358D">
        <w:rPr>
          <w:rFonts w:ascii="Times New Roman" w:eastAsiaTheme="minorEastAsia" w:hAnsi="Times New Roman"/>
          <w:sz w:val="20"/>
          <w:szCs w:val="20"/>
          <w:lang w:eastAsia="zh-CN"/>
        </w:rPr>
        <w:t xml:space="preserve">. </w:t>
      </w:r>
    </w:p>
    <w:p w14:paraId="4B37707C" w14:textId="0BDDB620" w:rsidR="009A5854" w:rsidRPr="009A5854" w:rsidRDefault="007B48F0" w:rsidP="009A5854">
      <w:pPr>
        <w:pStyle w:val="af6"/>
        <w:numPr>
          <w:ilvl w:val="0"/>
          <w:numId w:val="7"/>
        </w:numPr>
        <w:spacing w:beforeLines="10" w:before="24" w:afterLines="10" w:after="24" w:line="360" w:lineRule="exact"/>
        <w:jc w:val="both"/>
        <w:rPr>
          <w:rFonts w:eastAsiaTheme="minorEastAsia"/>
          <w:lang w:eastAsia="zh-CN"/>
        </w:rPr>
      </w:pPr>
      <w:r>
        <w:rPr>
          <w:rFonts w:ascii="Times New Roman" w:eastAsiaTheme="minorEastAsia" w:hAnsi="Times New Roman"/>
          <w:sz w:val="20"/>
          <w:szCs w:val="20"/>
          <w:lang w:eastAsia="zh-CN"/>
        </w:rPr>
        <w:t>Besides</w:t>
      </w:r>
      <w:r w:rsidR="009A5854">
        <w:rPr>
          <w:rFonts w:ascii="Times New Roman" w:eastAsiaTheme="minorEastAsia" w:hAnsi="Times New Roman"/>
          <w:sz w:val="20"/>
          <w:szCs w:val="20"/>
          <w:lang w:eastAsia="zh-CN"/>
        </w:rPr>
        <w:t>, s</w:t>
      </w:r>
      <w:r w:rsidR="009A5854" w:rsidRPr="009A5854">
        <w:rPr>
          <w:rFonts w:ascii="Times New Roman" w:eastAsiaTheme="minorEastAsia" w:hAnsi="Times New Roman"/>
          <w:sz w:val="20"/>
          <w:szCs w:val="20"/>
          <w:lang w:eastAsia="zh-CN"/>
        </w:rPr>
        <w:t>tability of the performance monitoring and decision-making mechanism should be considered to mitigate the impact of random effects on monitoring outcomes, includes: (1) obtaining a consistent monitoring result by considering multiple evaluating samples within an evaluation window, (2) assessing whether model monitoring should be handled at the UE level or the cell level.</w:t>
      </w:r>
    </w:p>
    <w:p w14:paraId="3DB01A6B" w14:textId="06703C8C" w:rsidR="003913DF" w:rsidRPr="00C739A1" w:rsidRDefault="003913DF" w:rsidP="000C1459">
      <w:pPr>
        <w:spacing w:beforeLines="20" w:before="48" w:afterLines="20" w:after="48" w:line="360" w:lineRule="exact"/>
        <w:ind w:left="1418" w:hangingChars="709" w:hanging="1418"/>
        <w:jc w:val="both"/>
        <w:rPr>
          <w:rFonts w:eastAsia="等线"/>
          <w:b/>
          <w:lang w:val="en-US" w:eastAsia="zh-CN"/>
        </w:rPr>
      </w:pPr>
      <w:r w:rsidRPr="00815DDC">
        <w:rPr>
          <w:rFonts w:eastAsia="等线"/>
          <w:b/>
          <w:lang w:val="en-US" w:eastAsia="zh-CN"/>
        </w:rPr>
        <w:t xml:space="preserve">Proposal </w:t>
      </w:r>
      <w:r>
        <w:rPr>
          <w:rFonts w:eastAsia="等线"/>
          <w:b/>
          <w:lang w:val="en-US" w:eastAsia="zh-CN"/>
        </w:rPr>
        <w:t>1</w:t>
      </w:r>
      <w:r w:rsidRPr="00815DDC">
        <w:rPr>
          <w:rFonts w:eastAsia="等线"/>
          <w:b/>
          <w:lang w:val="en-US" w:eastAsia="zh-CN"/>
        </w:rPr>
        <w:t xml:space="preserve">: </w:t>
      </w:r>
      <w:r w:rsidR="00C936B7">
        <w:rPr>
          <w:rFonts w:eastAsia="等线"/>
          <w:b/>
          <w:lang w:val="en-US" w:eastAsia="zh-CN"/>
        </w:rPr>
        <w:t xml:space="preserve">Regarding the model </w:t>
      </w:r>
      <w:r w:rsidR="00E715CE">
        <w:rPr>
          <w:rFonts w:eastAsia="等线"/>
          <w:b/>
          <w:lang w:val="en-US" w:eastAsia="zh-CN"/>
        </w:rPr>
        <w:t>input</w:t>
      </w:r>
      <w:r w:rsidR="00C936B7">
        <w:rPr>
          <w:rFonts w:eastAsia="等线"/>
          <w:b/>
          <w:lang w:val="en-US" w:eastAsia="zh-CN"/>
        </w:rPr>
        <w:t xml:space="preserve"> tests, p</w:t>
      </w:r>
      <w:r w:rsidRPr="00B92282">
        <w:rPr>
          <w:rFonts w:eastAsia="等线"/>
          <w:b/>
          <w:lang w:val="en-US" w:eastAsia="zh-CN"/>
        </w:rPr>
        <w:t xml:space="preserve">erformance requirement on beam measurement accuracy should be </w:t>
      </w:r>
      <w:r w:rsidR="00C936B7">
        <w:rPr>
          <w:rFonts w:eastAsia="等线"/>
          <w:b/>
          <w:lang w:val="en-US" w:eastAsia="zh-CN"/>
        </w:rPr>
        <w:t>considered</w:t>
      </w:r>
      <w:r w:rsidRPr="00B92282">
        <w:rPr>
          <w:rFonts w:eastAsia="等线"/>
          <w:b/>
          <w:lang w:val="en-US" w:eastAsia="zh-CN"/>
        </w:rPr>
        <w:t>.</w:t>
      </w:r>
    </w:p>
    <w:p w14:paraId="4992B72C" w14:textId="0F1117F1" w:rsidR="00891482" w:rsidRPr="00891482" w:rsidRDefault="003913DF" w:rsidP="00891482">
      <w:pPr>
        <w:spacing w:beforeLines="20" w:before="48" w:afterLines="20" w:after="48" w:line="360" w:lineRule="exact"/>
        <w:ind w:left="1418" w:hangingChars="709" w:hanging="1418"/>
        <w:jc w:val="both"/>
        <w:rPr>
          <w:rFonts w:eastAsia="等线"/>
          <w:b/>
          <w:lang w:val="en-US" w:eastAsia="zh-CN"/>
        </w:rPr>
      </w:pPr>
      <w:r w:rsidRPr="00815DDC">
        <w:rPr>
          <w:rFonts w:eastAsia="等线"/>
          <w:b/>
          <w:lang w:val="en-US" w:eastAsia="zh-CN"/>
        </w:rPr>
        <w:t xml:space="preserve">Proposal </w:t>
      </w:r>
      <w:r>
        <w:rPr>
          <w:rFonts w:eastAsia="等线"/>
          <w:b/>
          <w:lang w:val="en-US" w:eastAsia="zh-CN"/>
        </w:rPr>
        <w:t>2</w:t>
      </w:r>
      <w:r w:rsidRPr="00815DDC">
        <w:rPr>
          <w:rFonts w:eastAsia="等线"/>
          <w:b/>
          <w:lang w:val="en-US" w:eastAsia="zh-CN"/>
        </w:rPr>
        <w:t xml:space="preserve">: </w:t>
      </w:r>
      <w:r w:rsidR="00891482">
        <w:rPr>
          <w:rFonts w:eastAsia="等线"/>
          <w:b/>
          <w:lang w:val="en-US" w:eastAsia="zh-CN"/>
        </w:rPr>
        <w:t>Regarding the model output tests, t</w:t>
      </w:r>
      <w:r w:rsidR="00891482" w:rsidRPr="00891482">
        <w:rPr>
          <w:rFonts w:eastAsia="等线"/>
          <w:b/>
          <w:lang w:val="en-US" w:eastAsia="zh-CN"/>
        </w:rPr>
        <w:t xml:space="preserve">he selection of metrics depends on the </w:t>
      </w:r>
      <w:r w:rsidR="00EB1C0A" w:rsidRPr="00EB1C0A">
        <w:rPr>
          <w:rFonts w:eastAsia="等线"/>
          <w:b/>
          <w:lang w:val="en-US" w:eastAsia="zh-CN"/>
        </w:rPr>
        <w:t xml:space="preserve">progress </w:t>
      </w:r>
      <w:r w:rsidR="00891482" w:rsidRPr="00891482">
        <w:rPr>
          <w:rFonts w:eastAsia="等线"/>
          <w:b/>
          <w:lang w:val="en-US" w:eastAsia="zh-CN"/>
        </w:rPr>
        <w:t xml:space="preserve">in RAN1, </w:t>
      </w:r>
    </w:p>
    <w:p w14:paraId="1C89FD1F" w14:textId="24B4A57E" w:rsidR="00891482" w:rsidRPr="00891482" w:rsidRDefault="00891482" w:rsidP="00891482">
      <w:pPr>
        <w:pStyle w:val="af6"/>
        <w:numPr>
          <w:ilvl w:val="0"/>
          <w:numId w:val="4"/>
        </w:numPr>
        <w:spacing w:beforeLines="10" w:before="24" w:afterLines="10" w:after="24" w:line="360" w:lineRule="exact"/>
        <w:ind w:left="1208" w:hanging="357"/>
        <w:jc w:val="both"/>
        <w:rPr>
          <w:rFonts w:ascii="Times New Roman" w:eastAsia="等线" w:hAnsi="Times New Roman"/>
          <w:b/>
          <w:sz w:val="20"/>
          <w:szCs w:val="20"/>
          <w:lang w:eastAsia="zh-CN"/>
        </w:rPr>
      </w:pPr>
      <w:r w:rsidRPr="00891482">
        <w:rPr>
          <w:rFonts w:ascii="Times New Roman" w:eastAsia="等线" w:hAnsi="Times New Roman"/>
          <w:b/>
          <w:sz w:val="20"/>
          <w:szCs w:val="20"/>
          <w:lang w:eastAsia="zh-CN"/>
        </w:rPr>
        <w:lastRenderedPageBreak/>
        <w:t xml:space="preserve">if </w:t>
      </w:r>
      <w:r w:rsidRPr="00891482">
        <w:rPr>
          <w:rFonts w:ascii="Times New Roman" w:eastAsia="等线" w:hAnsi="Times New Roman"/>
          <w:b/>
          <w:i/>
          <w:sz w:val="20"/>
          <w:szCs w:val="20"/>
          <w:lang w:eastAsia="zh-CN"/>
        </w:rPr>
        <w:t>Beam information on predicted Top K beam(s) among a set of beams</w:t>
      </w:r>
      <w:r w:rsidRPr="00891482">
        <w:rPr>
          <w:rFonts w:ascii="Times New Roman" w:eastAsia="等线" w:hAnsi="Times New Roman"/>
          <w:b/>
          <w:sz w:val="20"/>
          <w:szCs w:val="20"/>
          <w:lang w:eastAsia="zh-CN"/>
        </w:rPr>
        <w:t xml:space="preserve"> is the only reported content, </w:t>
      </w:r>
      <w:r w:rsidRPr="00891482">
        <w:rPr>
          <w:rFonts w:ascii="Times New Roman" w:eastAsia="等线" w:hAnsi="Times New Roman"/>
          <w:b/>
          <w:sz w:val="20"/>
          <w:szCs w:val="20"/>
          <w:u w:val="single"/>
          <w:lang w:eastAsia="zh-CN"/>
        </w:rPr>
        <w:t>beam prediction accuracy</w:t>
      </w:r>
      <w:r w:rsidRPr="00891482">
        <w:rPr>
          <w:rFonts w:ascii="Times New Roman" w:eastAsia="等线" w:hAnsi="Times New Roman"/>
          <w:b/>
          <w:sz w:val="20"/>
          <w:szCs w:val="20"/>
          <w:lang w:eastAsia="zh-CN"/>
        </w:rPr>
        <w:t xml:space="preserve"> is the only available KPI accordingly</w:t>
      </w:r>
      <w:r w:rsidR="00E715CE">
        <w:rPr>
          <w:rFonts w:ascii="Times New Roman" w:eastAsia="等线" w:hAnsi="Times New Roman"/>
          <w:b/>
          <w:sz w:val="20"/>
          <w:szCs w:val="20"/>
          <w:lang w:eastAsia="zh-CN"/>
        </w:rPr>
        <w:t>,</w:t>
      </w:r>
    </w:p>
    <w:p w14:paraId="74C0603B" w14:textId="1ACF7B29" w:rsidR="00891482" w:rsidRPr="00891482" w:rsidRDefault="00891482" w:rsidP="00891482">
      <w:pPr>
        <w:pStyle w:val="af6"/>
        <w:numPr>
          <w:ilvl w:val="0"/>
          <w:numId w:val="4"/>
        </w:numPr>
        <w:spacing w:beforeLines="10" w:before="24" w:afterLines="10" w:after="24" w:line="360" w:lineRule="exact"/>
        <w:ind w:left="1208" w:hanging="357"/>
        <w:jc w:val="both"/>
        <w:rPr>
          <w:rFonts w:ascii="Times New Roman" w:eastAsia="等线" w:hAnsi="Times New Roman"/>
          <w:b/>
          <w:sz w:val="20"/>
          <w:szCs w:val="20"/>
          <w:lang w:eastAsia="zh-CN"/>
        </w:rPr>
      </w:pPr>
      <w:r w:rsidRPr="00891482">
        <w:rPr>
          <w:rFonts w:ascii="Times New Roman" w:eastAsia="等线" w:hAnsi="Times New Roman"/>
          <w:b/>
          <w:sz w:val="20"/>
          <w:szCs w:val="20"/>
          <w:lang w:eastAsia="zh-CN"/>
        </w:rPr>
        <w:t xml:space="preserve">if both </w:t>
      </w:r>
      <w:r w:rsidRPr="00891482">
        <w:rPr>
          <w:rFonts w:ascii="Times New Roman" w:eastAsia="等线" w:hAnsi="Times New Roman"/>
          <w:b/>
          <w:i/>
          <w:sz w:val="20"/>
          <w:szCs w:val="20"/>
          <w:lang w:eastAsia="zh-CN"/>
        </w:rPr>
        <w:t>Beam information on predicted Top K beam(s) among a set of beams</w:t>
      </w:r>
      <w:r w:rsidRPr="00891482">
        <w:rPr>
          <w:rFonts w:ascii="Times New Roman" w:eastAsia="等线" w:hAnsi="Times New Roman"/>
          <w:b/>
          <w:sz w:val="20"/>
          <w:szCs w:val="20"/>
          <w:lang w:eastAsia="zh-CN"/>
        </w:rPr>
        <w:t xml:space="preserve"> and </w:t>
      </w:r>
      <w:r w:rsidRPr="00891482">
        <w:rPr>
          <w:rFonts w:ascii="Times New Roman" w:eastAsia="等线" w:hAnsi="Times New Roman"/>
          <w:b/>
          <w:i/>
          <w:sz w:val="20"/>
          <w:szCs w:val="20"/>
          <w:lang w:eastAsia="zh-CN"/>
        </w:rPr>
        <w:t>RSRP of predicted Top K beam(s) among a set of beams</w:t>
      </w:r>
      <w:r w:rsidRPr="00891482">
        <w:rPr>
          <w:rFonts w:ascii="Times New Roman" w:eastAsia="等线" w:hAnsi="Times New Roman"/>
          <w:b/>
          <w:sz w:val="20"/>
          <w:szCs w:val="20"/>
          <w:lang w:eastAsia="zh-CN"/>
        </w:rPr>
        <w:t xml:space="preserve"> are reported by the UE, both</w:t>
      </w:r>
      <w:r>
        <w:rPr>
          <w:rFonts w:ascii="Times New Roman" w:eastAsia="等线" w:hAnsi="Times New Roman"/>
          <w:b/>
          <w:sz w:val="20"/>
          <w:szCs w:val="20"/>
          <w:lang w:eastAsia="zh-CN"/>
        </w:rPr>
        <w:t xml:space="preserve"> </w:t>
      </w:r>
      <w:r>
        <w:rPr>
          <w:rFonts w:ascii="Times New Roman" w:eastAsia="等线" w:hAnsi="Times New Roman"/>
          <w:b/>
          <w:sz w:val="20"/>
          <w:szCs w:val="20"/>
          <w:u w:val="single"/>
          <w:lang w:eastAsia="zh-CN"/>
        </w:rPr>
        <w:t>b</w:t>
      </w:r>
      <w:r w:rsidRPr="00891482">
        <w:rPr>
          <w:rFonts w:ascii="Times New Roman" w:eastAsia="等线" w:hAnsi="Times New Roman"/>
          <w:b/>
          <w:sz w:val="20"/>
          <w:szCs w:val="20"/>
          <w:u w:val="single"/>
          <w:lang w:eastAsia="zh-CN"/>
        </w:rPr>
        <w:t>eam prediction accuracy</w:t>
      </w:r>
      <w:r>
        <w:rPr>
          <w:rFonts w:ascii="Times New Roman" w:eastAsia="等线" w:hAnsi="Times New Roman"/>
          <w:b/>
          <w:sz w:val="20"/>
          <w:szCs w:val="20"/>
          <w:lang w:eastAsia="zh-CN"/>
        </w:rPr>
        <w:t xml:space="preserve"> and</w:t>
      </w:r>
      <w:r w:rsidRPr="00891482">
        <w:rPr>
          <w:rFonts w:ascii="Times New Roman" w:eastAsia="等线" w:hAnsi="Times New Roman"/>
          <w:b/>
          <w:sz w:val="20"/>
          <w:szCs w:val="20"/>
          <w:lang w:eastAsia="zh-CN"/>
        </w:rPr>
        <w:t xml:space="preserve"> </w:t>
      </w:r>
      <w:r w:rsidRPr="00891482">
        <w:rPr>
          <w:rFonts w:ascii="Times New Roman" w:eastAsia="等线" w:hAnsi="Times New Roman"/>
          <w:b/>
          <w:sz w:val="20"/>
          <w:szCs w:val="20"/>
          <w:u w:val="single"/>
          <w:lang w:eastAsia="zh-CN"/>
        </w:rPr>
        <w:t>RSRP accuracy</w:t>
      </w:r>
      <w:r w:rsidRPr="00891482">
        <w:rPr>
          <w:rFonts w:ascii="Times New Roman" w:eastAsia="等线" w:hAnsi="Times New Roman"/>
          <w:b/>
          <w:sz w:val="20"/>
          <w:szCs w:val="20"/>
          <w:lang w:eastAsia="zh-CN"/>
        </w:rPr>
        <w:t xml:space="preserve"> should be utilized as RAN4 test KPIs.</w:t>
      </w:r>
    </w:p>
    <w:p w14:paraId="036C6B75" w14:textId="55EABB9D" w:rsidR="003913DF" w:rsidRDefault="003913DF" w:rsidP="000C1459">
      <w:pPr>
        <w:spacing w:beforeLines="20" w:before="48" w:afterLines="20" w:after="48" w:line="360" w:lineRule="exact"/>
        <w:ind w:left="1418" w:hangingChars="709" w:hanging="1418"/>
        <w:jc w:val="both"/>
        <w:rPr>
          <w:rFonts w:eastAsia="等线"/>
          <w:b/>
          <w:lang w:val="en-US" w:eastAsia="zh-CN"/>
        </w:rPr>
      </w:pPr>
      <w:r w:rsidRPr="00815DDC">
        <w:rPr>
          <w:rFonts w:eastAsia="等线"/>
          <w:b/>
          <w:lang w:val="en-US" w:eastAsia="zh-CN"/>
        </w:rPr>
        <w:t xml:space="preserve">Proposal </w:t>
      </w:r>
      <w:r>
        <w:rPr>
          <w:rFonts w:eastAsia="等线"/>
          <w:b/>
          <w:lang w:val="en-US" w:eastAsia="zh-CN"/>
        </w:rPr>
        <w:t>3</w:t>
      </w:r>
      <w:r w:rsidRPr="00815DDC">
        <w:rPr>
          <w:rFonts w:eastAsia="等线"/>
          <w:b/>
          <w:lang w:val="en-US" w:eastAsia="zh-CN"/>
        </w:rPr>
        <w:t xml:space="preserve">: </w:t>
      </w:r>
      <w:r w:rsidRPr="00B92282">
        <w:rPr>
          <w:rFonts w:eastAsia="等线"/>
          <w:b/>
          <w:lang w:val="en-US" w:eastAsia="zh-CN"/>
        </w:rPr>
        <w:t xml:space="preserve">UE can monitor the performance of AI/ML based CSI model/functionality through </w:t>
      </w:r>
      <w:r w:rsidR="00891482" w:rsidRPr="004A4165">
        <w:rPr>
          <w:rFonts w:eastAsia="等线"/>
          <w:b/>
          <w:u w:val="single"/>
          <w:lang w:val="en-US" w:eastAsia="zh-CN"/>
        </w:rPr>
        <w:t>RSRP accuracy</w:t>
      </w:r>
      <w:r w:rsidR="00891482" w:rsidRPr="00891482">
        <w:rPr>
          <w:rFonts w:eastAsia="等线"/>
          <w:b/>
          <w:lang w:val="en-US" w:eastAsia="zh-CN"/>
        </w:rPr>
        <w:t xml:space="preserve"> </w:t>
      </w:r>
      <w:r w:rsidR="00891482">
        <w:rPr>
          <w:rFonts w:eastAsia="等线"/>
          <w:b/>
          <w:lang w:val="en-US" w:eastAsia="zh-CN"/>
        </w:rPr>
        <w:t>or</w:t>
      </w:r>
      <w:r w:rsidR="00891482" w:rsidRPr="00891482">
        <w:rPr>
          <w:rFonts w:eastAsia="等线"/>
          <w:b/>
          <w:lang w:val="en-US" w:eastAsia="zh-CN"/>
        </w:rPr>
        <w:t xml:space="preserve"> </w:t>
      </w:r>
      <w:r w:rsidR="00891482" w:rsidRPr="004A4165">
        <w:rPr>
          <w:rFonts w:eastAsia="等线"/>
          <w:b/>
          <w:u w:val="single"/>
          <w:lang w:val="en-US" w:eastAsia="zh-CN"/>
        </w:rPr>
        <w:t>Beam prediction accuracy</w:t>
      </w:r>
      <w:r w:rsidR="00EB1C0A">
        <w:rPr>
          <w:rFonts w:eastAsia="等线"/>
          <w:b/>
          <w:lang w:val="en-US" w:eastAsia="zh-CN"/>
        </w:rPr>
        <w:t xml:space="preserve">, </w:t>
      </w:r>
      <w:r w:rsidR="00EB1C0A" w:rsidRPr="00EB1C0A">
        <w:rPr>
          <w:rFonts w:eastAsia="等线"/>
          <w:b/>
          <w:lang w:val="en-US" w:eastAsia="zh-CN"/>
        </w:rPr>
        <w:t xml:space="preserve">depends on the </w:t>
      </w:r>
      <w:r w:rsidR="00EB1C0A">
        <w:rPr>
          <w:rFonts w:eastAsia="等线"/>
          <w:b/>
          <w:lang w:val="en-US" w:eastAsia="zh-CN"/>
        </w:rPr>
        <w:t>progress</w:t>
      </w:r>
      <w:r w:rsidR="00EB1C0A" w:rsidRPr="00EB1C0A">
        <w:rPr>
          <w:rFonts w:eastAsia="等线"/>
          <w:b/>
          <w:lang w:val="en-US" w:eastAsia="zh-CN"/>
        </w:rPr>
        <w:t xml:space="preserve"> in RAN1</w:t>
      </w:r>
      <w:r w:rsidRPr="00B92282">
        <w:rPr>
          <w:rFonts w:eastAsia="等线"/>
          <w:b/>
          <w:lang w:val="en-US" w:eastAsia="zh-CN"/>
        </w:rPr>
        <w:t>.</w:t>
      </w:r>
    </w:p>
    <w:p w14:paraId="4A949E55" w14:textId="3B64B4A4" w:rsidR="003913DF" w:rsidRDefault="003913DF" w:rsidP="000C1459">
      <w:pPr>
        <w:spacing w:beforeLines="20" w:before="48" w:afterLines="20" w:after="48" w:line="360" w:lineRule="exact"/>
        <w:ind w:left="1418" w:hangingChars="709" w:hanging="1418"/>
        <w:jc w:val="both"/>
        <w:rPr>
          <w:rFonts w:eastAsia="等线"/>
          <w:b/>
          <w:lang w:val="en-US" w:eastAsia="zh-CN"/>
        </w:rPr>
      </w:pPr>
      <w:r w:rsidRPr="00815DDC">
        <w:rPr>
          <w:rFonts w:eastAsia="等线"/>
          <w:b/>
          <w:lang w:val="en-US" w:eastAsia="zh-CN"/>
        </w:rPr>
        <w:t xml:space="preserve">Proposal </w:t>
      </w:r>
      <w:r w:rsidR="000C1459">
        <w:rPr>
          <w:rFonts w:eastAsia="等线"/>
          <w:b/>
          <w:lang w:val="en-US" w:eastAsia="zh-CN"/>
        </w:rPr>
        <w:t>4</w:t>
      </w:r>
      <w:r w:rsidRPr="00815DDC">
        <w:rPr>
          <w:rFonts w:eastAsia="等线"/>
          <w:b/>
          <w:lang w:val="en-US" w:eastAsia="zh-CN"/>
        </w:rPr>
        <w:t xml:space="preserve">: </w:t>
      </w:r>
      <w:r w:rsidR="007B48F0">
        <w:rPr>
          <w:rFonts w:eastAsia="等线"/>
          <w:b/>
          <w:lang w:val="en-US" w:eastAsia="zh-CN"/>
        </w:rPr>
        <w:t>S</w:t>
      </w:r>
      <w:r w:rsidRPr="003913DF">
        <w:rPr>
          <w:rFonts w:eastAsia="等线"/>
          <w:b/>
          <w:lang w:val="en-US" w:eastAsia="zh-CN"/>
        </w:rPr>
        <w:t>tability of the performance monitoring and decision-making mechanism should be considered to mitigate the impact of random effects on monitoring outcomes</w:t>
      </w:r>
      <w:r w:rsidR="000C1459">
        <w:rPr>
          <w:rFonts w:eastAsia="等线"/>
          <w:b/>
          <w:lang w:val="en-US" w:eastAsia="zh-CN"/>
        </w:rPr>
        <w:t>.</w:t>
      </w:r>
    </w:p>
    <w:p w14:paraId="6AC17647" w14:textId="0BA4CF33" w:rsidR="003913DF" w:rsidRPr="003913DF" w:rsidRDefault="003913DF" w:rsidP="000C1459">
      <w:pPr>
        <w:spacing w:beforeLines="20" w:before="48" w:afterLines="20" w:after="48"/>
        <w:ind w:left="1418" w:hangingChars="709" w:hanging="1418"/>
        <w:jc w:val="both"/>
        <w:rPr>
          <w:rFonts w:eastAsiaTheme="minorEastAsia"/>
          <w:lang w:val="en-US" w:eastAsia="zh-CN"/>
        </w:rPr>
      </w:pPr>
      <w:r>
        <w:rPr>
          <w:rFonts w:eastAsia="等线"/>
          <w:b/>
          <w:lang w:val="en-US" w:eastAsia="zh-CN"/>
        </w:rPr>
        <w:tab/>
      </w:r>
    </w:p>
    <w:p w14:paraId="4AA7403F" w14:textId="59CBF173" w:rsidR="00E063CB" w:rsidRDefault="00E063CB" w:rsidP="00E063CB">
      <w:pPr>
        <w:pStyle w:val="2"/>
        <w:numPr>
          <w:ilvl w:val="1"/>
          <w:numId w:val="6"/>
        </w:numPr>
        <w:spacing w:beforeLines="10" w:before="24" w:afterLines="10" w:after="24" w:line="360" w:lineRule="exact"/>
        <w:jc w:val="both"/>
        <w:rPr>
          <w:rFonts w:ascii="Times New Roman" w:hAnsi="Times New Roman"/>
          <w:b/>
          <w:sz w:val="24"/>
          <w:lang w:eastAsia="zh-CN"/>
        </w:rPr>
      </w:pPr>
      <w:r w:rsidRPr="00E063CB">
        <w:rPr>
          <w:rFonts w:ascii="Times New Roman" w:hAnsi="Times New Roman"/>
          <w:b/>
          <w:sz w:val="24"/>
          <w:lang w:eastAsia="zh-CN"/>
        </w:rPr>
        <w:t>Testability</w:t>
      </w:r>
      <w:r>
        <w:rPr>
          <w:rFonts w:ascii="Times New Roman" w:hAnsi="Times New Roman"/>
          <w:b/>
          <w:sz w:val="24"/>
          <w:lang w:eastAsia="zh-CN"/>
        </w:rPr>
        <w:t xml:space="preserve"> issues on BM</w:t>
      </w:r>
    </w:p>
    <w:p w14:paraId="65C1546C" w14:textId="77BFDA26" w:rsidR="003F5D80" w:rsidRDefault="007B48F0" w:rsidP="003F5D80">
      <w:pPr>
        <w:spacing w:beforeLines="10" w:before="24" w:afterLines="10" w:after="24" w:line="360" w:lineRule="exact"/>
        <w:jc w:val="both"/>
        <w:rPr>
          <w:rFonts w:eastAsia="等线"/>
          <w:lang w:val="en-US" w:eastAsia="zh-CN"/>
        </w:rPr>
      </w:pPr>
      <w:r>
        <w:rPr>
          <w:rFonts w:eastAsia="等线"/>
          <w:lang w:val="en-US" w:eastAsia="zh-CN"/>
        </w:rPr>
        <w:t>Regarding the testability issues on BM, f</w:t>
      </w:r>
      <w:r w:rsidR="003F5D80" w:rsidRPr="003F5D80">
        <w:rPr>
          <w:rFonts w:eastAsia="等线"/>
          <w:lang w:val="en-US" w:eastAsia="zh-CN"/>
        </w:rPr>
        <w:t xml:space="preserve">rom our understanding, </w:t>
      </w:r>
      <w:r w:rsidR="00225CC3">
        <w:rPr>
          <w:rFonts w:eastAsia="等线"/>
          <w:lang w:val="en-US" w:eastAsia="zh-CN"/>
        </w:rPr>
        <w:t>following</w:t>
      </w:r>
      <w:r w:rsidR="003F5D80" w:rsidRPr="003F5D80">
        <w:rPr>
          <w:rFonts w:eastAsia="等线"/>
          <w:lang w:val="en-US" w:eastAsia="zh-CN"/>
        </w:rPr>
        <w:t xml:space="preserve"> aspects need to be considered.</w:t>
      </w:r>
    </w:p>
    <w:p w14:paraId="377D62C0" w14:textId="4742DCCC" w:rsidR="00946193" w:rsidRPr="00B63F67" w:rsidRDefault="00225CC3" w:rsidP="00B63F67">
      <w:pPr>
        <w:pStyle w:val="af6"/>
        <w:numPr>
          <w:ilvl w:val="0"/>
          <w:numId w:val="4"/>
        </w:numPr>
        <w:spacing w:beforeLines="10" w:before="24" w:afterLines="10" w:after="24" w:line="360" w:lineRule="exact"/>
        <w:jc w:val="both"/>
        <w:rPr>
          <w:rFonts w:eastAsia="等线"/>
          <w:lang w:eastAsia="zh-CN"/>
        </w:rPr>
      </w:pPr>
      <w:r w:rsidRPr="00B63F67">
        <w:rPr>
          <w:rFonts w:ascii="Times New Roman" w:eastAsia="等线" w:hAnsi="Times New Roman"/>
          <w:sz w:val="20"/>
          <w:szCs w:val="20"/>
          <w:lang w:eastAsia="zh-CN"/>
        </w:rPr>
        <w:t>T</w:t>
      </w:r>
      <w:r w:rsidR="003F5D80" w:rsidRPr="00B63F67">
        <w:rPr>
          <w:rFonts w:ascii="Times New Roman" w:eastAsia="等线" w:hAnsi="Times New Roman"/>
          <w:sz w:val="20"/>
          <w:szCs w:val="20"/>
          <w:lang w:eastAsia="zh-CN"/>
        </w:rPr>
        <w:t>he number of FR2 beam</w:t>
      </w:r>
      <w:r w:rsidR="003F5D80" w:rsidRPr="00B63F67">
        <w:rPr>
          <w:rFonts w:ascii="Times New Roman" w:eastAsia="等线" w:hAnsi="Times New Roman" w:hint="eastAsia"/>
          <w:sz w:val="20"/>
          <w:szCs w:val="20"/>
          <w:lang w:eastAsia="zh-CN"/>
        </w:rPr>
        <w:t>s</w:t>
      </w:r>
      <w:r w:rsidR="003F5D80" w:rsidRPr="00B63F67">
        <w:rPr>
          <w:rFonts w:ascii="Times New Roman" w:eastAsia="等线" w:hAnsi="Times New Roman"/>
          <w:sz w:val="20"/>
          <w:szCs w:val="20"/>
          <w:lang w:eastAsia="zh-CN"/>
        </w:rPr>
        <w:t xml:space="preserve"> that </w:t>
      </w:r>
      <w:r w:rsidR="00B63F67">
        <w:rPr>
          <w:rFonts w:ascii="Times New Roman" w:eastAsia="等线" w:hAnsi="Times New Roman"/>
          <w:sz w:val="20"/>
          <w:szCs w:val="20"/>
          <w:lang w:eastAsia="zh-CN"/>
        </w:rPr>
        <w:t>RAN4 tests</w:t>
      </w:r>
      <w:r w:rsidR="003F5D80" w:rsidRPr="00B63F67">
        <w:rPr>
          <w:rFonts w:ascii="Times New Roman" w:eastAsia="等线" w:hAnsi="Times New Roman"/>
          <w:sz w:val="20"/>
          <w:szCs w:val="20"/>
          <w:lang w:eastAsia="zh-CN"/>
        </w:rPr>
        <w:t xml:space="preserve"> can support </w:t>
      </w:r>
      <w:r w:rsidR="00FF132E" w:rsidRPr="00B63F67">
        <w:rPr>
          <w:rFonts w:ascii="Times New Roman" w:eastAsia="等线" w:hAnsi="Times New Roman"/>
          <w:sz w:val="20"/>
          <w:szCs w:val="20"/>
          <w:lang w:eastAsia="zh-CN"/>
        </w:rPr>
        <w:t>remains unclear</w:t>
      </w:r>
      <w:r w:rsidR="003F5D80" w:rsidRPr="00B63F67">
        <w:rPr>
          <w:rFonts w:ascii="Times New Roman" w:eastAsia="等线" w:hAnsi="Times New Roman"/>
          <w:sz w:val="20"/>
          <w:szCs w:val="20"/>
          <w:lang w:eastAsia="zh-CN"/>
        </w:rPr>
        <w:t>.</w:t>
      </w:r>
      <w:r w:rsidR="00B63F67">
        <w:rPr>
          <w:rFonts w:ascii="Times New Roman" w:eastAsia="等线" w:hAnsi="Times New Roman"/>
          <w:sz w:val="20"/>
          <w:szCs w:val="20"/>
          <w:lang w:eastAsia="zh-CN"/>
        </w:rPr>
        <w:t xml:space="preserve"> I</w:t>
      </w:r>
      <w:r w:rsidR="00FF132E" w:rsidRPr="00B63F67">
        <w:rPr>
          <w:rFonts w:ascii="Times New Roman" w:eastAsia="等线" w:hAnsi="Times New Roman"/>
          <w:sz w:val="20"/>
          <w:szCs w:val="20"/>
          <w:lang w:eastAsia="zh-CN"/>
        </w:rPr>
        <w:t xml:space="preserve">t is </w:t>
      </w:r>
      <w:r w:rsidR="00B63F67">
        <w:rPr>
          <w:rFonts w:ascii="Times New Roman" w:eastAsia="等线" w:hAnsi="Times New Roman"/>
          <w:sz w:val="20"/>
          <w:szCs w:val="20"/>
          <w:lang w:eastAsia="zh-CN"/>
        </w:rPr>
        <w:t xml:space="preserve">necessary </w:t>
      </w:r>
      <w:r w:rsidR="00FF132E" w:rsidRPr="00B63F67">
        <w:rPr>
          <w:rFonts w:ascii="Times New Roman" w:eastAsia="等线" w:hAnsi="Times New Roman"/>
          <w:sz w:val="20"/>
          <w:szCs w:val="20"/>
          <w:lang w:eastAsia="zh-CN"/>
        </w:rPr>
        <w:t xml:space="preserve">to clarify </w:t>
      </w:r>
      <w:r w:rsidR="00B63F67" w:rsidRPr="00B63F67">
        <w:rPr>
          <w:rFonts w:ascii="Times New Roman" w:eastAsia="等线" w:hAnsi="Times New Roman"/>
          <w:sz w:val="20"/>
          <w:szCs w:val="20"/>
          <w:lang w:eastAsia="zh-CN"/>
        </w:rPr>
        <w:t>the limitations regarding the FR2 beams or probes that TE vendors could support.</w:t>
      </w:r>
      <w:r w:rsidR="00B63F67">
        <w:rPr>
          <w:rFonts w:eastAsia="等线"/>
          <w:lang w:eastAsia="zh-CN"/>
        </w:rPr>
        <w:t xml:space="preserve"> </w:t>
      </w:r>
      <w:r w:rsidR="00D60355" w:rsidRPr="00B63F67">
        <w:rPr>
          <w:rFonts w:ascii="Times New Roman" w:eastAsia="等线" w:hAnsi="Times New Roman"/>
          <w:sz w:val="20"/>
          <w:szCs w:val="20"/>
          <w:lang w:eastAsia="zh-CN"/>
        </w:rPr>
        <w:t>Based on this limit</w:t>
      </w:r>
      <w:r w:rsidR="00742308" w:rsidRPr="00B63F67">
        <w:rPr>
          <w:rFonts w:ascii="Times New Roman" w:eastAsia="等线" w:hAnsi="Times New Roman"/>
          <w:sz w:val="20"/>
          <w:szCs w:val="20"/>
          <w:lang w:eastAsia="zh-CN"/>
        </w:rPr>
        <w:t>ation</w:t>
      </w:r>
      <w:r w:rsidRPr="00B63F67">
        <w:rPr>
          <w:rFonts w:ascii="Times New Roman" w:eastAsia="等线" w:hAnsi="Times New Roman"/>
          <w:sz w:val="20"/>
          <w:szCs w:val="20"/>
          <w:lang w:eastAsia="zh-CN"/>
        </w:rPr>
        <w:t>(if any)</w:t>
      </w:r>
      <w:r w:rsidR="00D60355" w:rsidRPr="00B63F67">
        <w:rPr>
          <w:rFonts w:ascii="Times New Roman" w:eastAsia="等线" w:hAnsi="Times New Roman"/>
          <w:sz w:val="20"/>
          <w:szCs w:val="20"/>
          <w:lang w:eastAsia="zh-CN"/>
        </w:rPr>
        <w:t xml:space="preserve">, </w:t>
      </w:r>
      <w:r w:rsidRPr="00B63F67">
        <w:rPr>
          <w:rFonts w:ascii="Times New Roman" w:eastAsia="等线" w:hAnsi="Times New Roman"/>
          <w:sz w:val="20"/>
          <w:szCs w:val="20"/>
          <w:lang w:eastAsia="zh-CN"/>
        </w:rPr>
        <w:t>RAN4</w:t>
      </w:r>
      <w:r w:rsidR="00D60355" w:rsidRPr="00B63F67">
        <w:rPr>
          <w:rFonts w:ascii="Times New Roman" w:eastAsia="等线" w:hAnsi="Times New Roman"/>
          <w:sz w:val="20"/>
          <w:szCs w:val="20"/>
          <w:lang w:eastAsia="zh-CN"/>
        </w:rPr>
        <w:t xml:space="preserve"> can further consider how to reach a consensus on </w:t>
      </w:r>
      <w:r w:rsidRPr="00B63F67">
        <w:rPr>
          <w:rFonts w:ascii="Times New Roman" w:eastAsia="等线" w:hAnsi="Times New Roman"/>
          <w:sz w:val="20"/>
          <w:szCs w:val="20"/>
          <w:lang w:eastAsia="zh-CN"/>
        </w:rPr>
        <w:t>designing/</w:t>
      </w:r>
      <w:r w:rsidR="00D60355" w:rsidRPr="00B63F67">
        <w:rPr>
          <w:rFonts w:ascii="Times New Roman" w:eastAsia="等线" w:hAnsi="Times New Roman"/>
          <w:sz w:val="20"/>
          <w:szCs w:val="20"/>
          <w:lang w:eastAsia="zh-CN"/>
        </w:rPr>
        <w:t>conducting tests for BM use cases and how to set/form beam set A and B of different sizes</w:t>
      </w:r>
      <w:r w:rsidR="007206C0" w:rsidRPr="00B63F67">
        <w:rPr>
          <w:rFonts w:ascii="Times New Roman" w:eastAsia="等线" w:hAnsi="Times New Roman"/>
          <w:sz w:val="20"/>
          <w:szCs w:val="20"/>
          <w:lang w:eastAsia="zh-CN"/>
        </w:rPr>
        <w:t xml:space="preserve"> for different BM cases</w:t>
      </w:r>
      <w:r w:rsidR="00D60355" w:rsidRPr="00B63F67">
        <w:rPr>
          <w:rFonts w:ascii="Times New Roman" w:eastAsia="等线" w:hAnsi="Times New Roman"/>
          <w:sz w:val="20"/>
          <w:szCs w:val="20"/>
          <w:lang w:eastAsia="zh-CN"/>
        </w:rPr>
        <w:t>.</w:t>
      </w:r>
    </w:p>
    <w:p w14:paraId="3DF56AE3" w14:textId="20BF3070" w:rsidR="00946193" w:rsidRPr="00946193" w:rsidRDefault="00946193" w:rsidP="00946193">
      <w:pPr>
        <w:pStyle w:val="af6"/>
        <w:numPr>
          <w:ilvl w:val="0"/>
          <w:numId w:val="4"/>
        </w:numPr>
        <w:spacing w:beforeLines="10" w:before="24" w:afterLines="10" w:after="24" w:line="360" w:lineRule="exact"/>
        <w:jc w:val="both"/>
        <w:rPr>
          <w:rFonts w:ascii="Times New Roman" w:eastAsia="等线" w:hAnsi="Times New Roman"/>
          <w:sz w:val="20"/>
          <w:szCs w:val="20"/>
          <w:lang w:eastAsia="zh-CN"/>
        </w:rPr>
      </w:pPr>
      <w:r w:rsidRPr="00946193">
        <w:rPr>
          <w:rFonts w:ascii="Times New Roman" w:eastAsia="等线" w:hAnsi="Times New Roman"/>
          <w:sz w:val="20"/>
          <w:szCs w:val="20"/>
          <w:lang w:eastAsia="zh-CN"/>
        </w:rPr>
        <w:t>A potential test setup could be</w:t>
      </w:r>
      <w:r w:rsidR="00EE5988">
        <w:rPr>
          <w:rFonts w:ascii="Times New Roman" w:eastAsia="等线" w:hAnsi="Times New Roman"/>
          <w:sz w:val="20"/>
          <w:szCs w:val="20"/>
          <w:lang w:eastAsia="zh-CN"/>
        </w:rPr>
        <w:t xml:space="preserve"> (as shown in Figure 1)</w:t>
      </w:r>
    </w:p>
    <w:p w14:paraId="28EC4613" w14:textId="73A875E1" w:rsidR="00BA4BFF" w:rsidRDefault="00BA4BFF" w:rsidP="00BA4BFF">
      <w:pPr>
        <w:pStyle w:val="af6"/>
        <w:numPr>
          <w:ilvl w:val="0"/>
          <w:numId w:val="4"/>
        </w:numPr>
        <w:spacing w:beforeLines="10" w:before="24" w:afterLines="10" w:after="24" w:line="360" w:lineRule="exact"/>
        <w:ind w:left="1134"/>
        <w:jc w:val="both"/>
        <w:rPr>
          <w:rFonts w:ascii="Times New Roman" w:eastAsia="等线" w:hAnsi="Times New Roman"/>
          <w:sz w:val="20"/>
          <w:szCs w:val="20"/>
          <w:lang w:eastAsia="zh-CN"/>
        </w:rPr>
      </w:pPr>
      <w:r w:rsidRPr="00BA4BFF">
        <w:rPr>
          <w:rFonts w:ascii="Times New Roman" w:eastAsia="等线" w:hAnsi="Times New Roman"/>
          <w:sz w:val="20"/>
          <w:szCs w:val="20"/>
          <w:lang w:eastAsia="zh-CN"/>
        </w:rPr>
        <w:t>Assuming that TE supporting X probes in a chamber</w:t>
      </w:r>
    </w:p>
    <w:p w14:paraId="59343B4C" w14:textId="256A2209" w:rsidR="00BA4BFF" w:rsidRDefault="00BA4BFF" w:rsidP="00BA4BFF">
      <w:pPr>
        <w:pStyle w:val="af6"/>
        <w:numPr>
          <w:ilvl w:val="0"/>
          <w:numId w:val="4"/>
        </w:numPr>
        <w:spacing w:beforeLines="10" w:before="24" w:afterLines="10" w:after="24" w:line="360" w:lineRule="exact"/>
        <w:ind w:left="1134"/>
        <w:jc w:val="both"/>
        <w:rPr>
          <w:rFonts w:ascii="Times New Roman" w:eastAsia="等线" w:hAnsi="Times New Roman"/>
          <w:sz w:val="20"/>
          <w:szCs w:val="20"/>
          <w:lang w:eastAsia="zh-CN"/>
        </w:rPr>
      </w:pPr>
      <w:r w:rsidRPr="00BA4BFF">
        <w:rPr>
          <w:rFonts w:ascii="Times New Roman" w:eastAsia="等线" w:hAnsi="Times New Roman"/>
          <w:sz w:val="20"/>
          <w:szCs w:val="20"/>
          <w:lang w:eastAsia="zh-CN"/>
        </w:rPr>
        <w:t>By utilizing X probes, X different angles of arrival (AOA) can be achieved and can be mapped to a TX beam transmission with X paths(clusters)</w:t>
      </w:r>
    </w:p>
    <w:p w14:paraId="7D58DFD8" w14:textId="009D1638" w:rsidR="00BA4BFF" w:rsidRDefault="00BA4BFF" w:rsidP="00BA4BFF">
      <w:pPr>
        <w:pStyle w:val="af6"/>
        <w:numPr>
          <w:ilvl w:val="0"/>
          <w:numId w:val="4"/>
        </w:numPr>
        <w:spacing w:beforeLines="10" w:before="24" w:afterLines="10" w:after="24" w:line="360" w:lineRule="exact"/>
        <w:ind w:left="1134"/>
        <w:jc w:val="both"/>
        <w:rPr>
          <w:rFonts w:ascii="Times New Roman" w:eastAsia="等线" w:hAnsi="Times New Roman"/>
          <w:sz w:val="20"/>
          <w:szCs w:val="20"/>
          <w:lang w:eastAsia="zh-CN"/>
        </w:rPr>
      </w:pPr>
      <w:r w:rsidRPr="00BA4BFF">
        <w:rPr>
          <w:rFonts w:ascii="Times New Roman" w:eastAsia="等线" w:hAnsi="Times New Roman"/>
          <w:sz w:val="20"/>
          <w:szCs w:val="20"/>
          <w:lang w:eastAsia="zh-CN"/>
        </w:rPr>
        <w:t xml:space="preserve">Different TX beams in BM set A or set B can be represented by setting different pathloss for the different AOA paths, to mimic the </w:t>
      </w:r>
      <w:r w:rsidR="00B63F67">
        <w:rPr>
          <w:rFonts w:ascii="Times New Roman" w:eastAsia="等线" w:hAnsi="Times New Roman"/>
          <w:sz w:val="20"/>
          <w:szCs w:val="20"/>
          <w:lang w:eastAsia="zh-CN"/>
        </w:rPr>
        <w:t>b</w:t>
      </w:r>
      <w:r w:rsidRPr="00BA4BFF">
        <w:rPr>
          <w:rFonts w:ascii="Times New Roman" w:eastAsia="等线" w:hAnsi="Times New Roman"/>
          <w:sz w:val="20"/>
          <w:szCs w:val="20"/>
          <w:lang w:eastAsia="zh-CN"/>
        </w:rPr>
        <w:t>eam sweeping</w:t>
      </w:r>
      <w:r w:rsidR="00B63F67">
        <w:rPr>
          <w:rFonts w:ascii="Times New Roman" w:eastAsia="等线" w:hAnsi="Times New Roman"/>
          <w:sz w:val="20"/>
          <w:szCs w:val="20"/>
          <w:lang w:eastAsia="zh-CN"/>
        </w:rPr>
        <w:t xml:space="preserve"> procedure</w:t>
      </w:r>
    </w:p>
    <w:p w14:paraId="1F78A36F" w14:textId="77777777" w:rsidR="00BA4BFF" w:rsidRDefault="00BA4BFF" w:rsidP="00BA4BFF">
      <w:pPr>
        <w:pStyle w:val="af6"/>
        <w:numPr>
          <w:ilvl w:val="0"/>
          <w:numId w:val="4"/>
        </w:numPr>
        <w:spacing w:beforeLines="10" w:before="24" w:afterLines="10" w:after="24" w:line="360" w:lineRule="exact"/>
        <w:ind w:left="1134"/>
        <w:jc w:val="both"/>
        <w:rPr>
          <w:rFonts w:ascii="Times New Roman" w:eastAsia="等线" w:hAnsi="Times New Roman"/>
          <w:sz w:val="20"/>
          <w:szCs w:val="20"/>
          <w:lang w:eastAsia="zh-CN"/>
        </w:rPr>
      </w:pPr>
      <w:r w:rsidRPr="00BA4BFF">
        <w:rPr>
          <w:rFonts w:ascii="Times New Roman" w:eastAsia="等线" w:hAnsi="Times New Roman"/>
          <w:sz w:val="20"/>
          <w:szCs w:val="20"/>
          <w:lang w:eastAsia="zh-CN"/>
        </w:rPr>
        <w:t>FFS the number of X probes that could be supported by TE vendors</w:t>
      </w:r>
    </w:p>
    <w:p w14:paraId="152E4829" w14:textId="76E4D6FD" w:rsidR="00BA4BFF" w:rsidRPr="00BA4BFF" w:rsidRDefault="00BA4BFF" w:rsidP="00BA4BFF">
      <w:pPr>
        <w:pStyle w:val="af6"/>
        <w:numPr>
          <w:ilvl w:val="0"/>
          <w:numId w:val="4"/>
        </w:numPr>
        <w:spacing w:beforeLines="10" w:before="24" w:afterLines="10" w:after="24" w:line="360" w:lineRule="exact"/>
        <w:ind w:left="1134"/>
        <w:jc w:val="both"/>
        <w:rPr>
          <w:rFonts w:ascii="Times New Roman" w:eastAsia="等线" w:hAnsi="Times New Roman"/>
          <w:sz w:val="20"/>
          <w:szCs w:val="20"/>
          <w:lang w:eastAsia="zh-CN"/>
        </w:rPr>
      </w:pPr>
      <w:r w:rsidRPr="00BA4BFF">
        <w:rPr>
          <w:rFonts w:ascii="Times New Roman" w:eastAsia="等线" w:hAnsi="Times New Roman"/>
          <w:sz w:val="20"/>
          <w:szCs w:val="20"/>
          <w:lang w:eastAsia="zh-CN"/>
        </w:rPr>
        <w:t>FFS how to map the X AoA and corresponding X pathloss to different beams in BM set A/B</w:t>
      </w:r>
    </w:p>
    <w:p w14:paraId="338F7F60" w14:textId="15995898" w:rsidR="00913414" w:rsidRPr="002D5514" w:rsidRDefault="00913414" w:rsidP="00913414">
      <w:pPr>
        <w:spacing w:beforeLines="10" w:before="24" w:afterLines="10" w:after="24" w:line="360" w:lineRule="exact"/>
        <w:jc w:val="both"/>
        <w:rPr>
          <w:rFonts w:eastAsia="等线"/>
          <w:lang w:val="en-US" w:eastAsia="zh-CN"/>
        </w:rPr>
      </w:pPr>
    </w:p>
    <w:p w14:paraId="36E881FB" w14:textId="489B50F3" w:rsidR="00913414" w:rsidRDefault="00C16A84" w:rsidP="00913414">
      <w:pPr>
        <w:spacing w:beforeLines="10" w:before="24" w:afterLines="10" w:after="24"/>
        <w:jc w:val="center"/>
      </w:pPr>
      <w:r>
        <w:object w:dxaOrig="12937" w:dyaOrig="6601" w14:anchorId="3A775E5B">
          <v:shape id="_x0000_i1026" type="#_x0000_t75" style="width:414.45pt;height:211.6pt" o:ole="">
            <v:imagedata r:id="rId12" o:title=""/>
          </v:shape>
          <o:OLEObject Type="Embed" ProgID="Visio.Drawing.15" ShapeID="_x0000_i1026" DrawAspect="Content" ObjectID="_1774111041" r:id="rId13"/>
        </w:object>
      </w:r>
    </w:p>
    <w:p w14:paraId="50145134" w14:textId="361554A3" w:rsidR="00EE5988" w:rsidRPr="00913414" w:rsidRDefault="00EE5988" w:rsidP="00913414">
      <w:pPr>
        <w:spacing w:beforeLines="10" w:before="24" w:afterLines="10" w:after="24"/>
        <w:jc w:val="center"/>
        <w:rPr>
          <w:rFonts w:eastAsia="等线"/>
          <w:lang w:eastAsia="zh-CN"/>
        </w:rPr>
      </w:pPr>
      <w:r>
        <w:rPr>
          <w:rFonts w:eastAsia="等线" w:hint="eastAsia"/>
          <w:lang w:eastAsia="zh-CN"/>
        </w:rPr>
        <w:t>F</w:t>
      </w:r>
      <w:r>
        <w:rPr>
          <w:rFonts w:eastAsia="等线"/>
          <w:lang w:eastAsia="zh-CN"/>
        </w:rPr>
        <w:t xml:space="preserve">igure 1 </w:t>
      </w:r>
      <w:r w:rsidRPr="00946193">
        <w:rPr>
          <w:rFonts w:eastAsia="等线"/>
          <w:lang w:eastAsia="zh-CN"/>
        </w:rPr>
        <w:t>A potential test setup</w:t>
      </w:r>
      <w:r>
        <w:rPr>
          <w:rFonts w:eastAsia="等线"/>
          <w:lang w:eastAsia="zh-CN"/>
        </w:rPr>
        <w:t xml:space="preserve"> for BM</w:t>
      </w:r>
      <w:r w:rsidR="00D32532">
        <w:rPr>
          <w:rFonts w:eastAsia="等线"/>
          <w:lang w:eastAsia="zh-CN"/>
        </w:rPr>
        <w:t xml:space="preserve"> tests</w:t>
      </w:r>
    </w:p>
    <w:p w14:paraId="26944C22" w14:textId="10F5DE18" w:rsidR="00D60355" w:rsidRPr="00D60355" w:rsidRDefault="00946193" w:rsidP="00D60355">
      <w:pPr>
        <w:pStyle w:val="af6"/>
        <w:numPr>
          <w:ilvl w:val="0"/>
          <w:numId w:val="4"/>
        </w:numPr>
        <w:spacing w:beforeLines="10" w:before="24" w:afterLines="10" w:after="24" w:line="360" w:lineRule="exact"/>
        <w:jc w:val="both"/>
        <w:rPr>
          <w:rFonts w:ascii="Times New Roman" w:eastAsia="等线" w:hAnsi="Times New Roman"/>
          <w:sz w:val="20"/>
          <w:szCs w:val="20"/>
          <w:lang w:eastAsia="zh-CN"/>
        </w:rPr>
      </w:pPr>
      <w:r>
        <w:rPr>
          <w:rFonts w:ascii="Times New Roman" w:eastAsia="等线" w:hAnsi="Times New Roman"/>
          <w:sz w:val="20"/>
          <w:szCs w:val="20"/>
          <w:lang w:eastAsia="zh-CN"/>
        </w:rPr>
        <w:lastRenderedPageBreak/>
        <w:t>Besides, for BM tests</w:t>
      </w:r>
      <w:r w:rsidR="00FF132E" w:rsidRPr="00D60355">
        <w:rPr>
          <w:rFonts w:ascii="Times New Roman" w:eastAsia="等线" w:hAnsi="Times New Roman"/>
          <w:sz w:val="20"/>
          <w:szCs w:val="20"/>
          <w:lang w:eastAsia="zh-CN"/>
        </w:rPr>
        <w:t xml:space="preserve">, it's </w:t>
      </w:r>
      <w:r>
        <w:rPr>
          <w:rFonts w:ascii="Times New Roman" w:eastAsia="等线" w:hAnsi="Times New Roman"/>
          <w:sz w:val="20"/>
          <w:szCs w:val="20"/>
          <w:lang w:eastAsia="zh-CN"/>
        </w:rPr>
        <w:t xml:space="preserve">also </w:t>
      </w:r>
      <w:r w:rsidR="00FF132E" w:rsidRPr="00D60355">
        <w:rPr>
          <w:rFonts w:ascii="Times New Roman" w:eastAsia="等线" w:hAnsi="Times New Roman"/>
          <w:sz w:val="20"/>
          <w:szCs w:val="20"/>
          <w:lang w:eastAsia="zh-CN"/>
        </w:rPr>
        <w:t xml:space="preserve">crucial to </w:t>
      </w:r>
      <w:r w:rsidR="00742308">
        <w:rPr>
          <w:rFonts w:ascii="Times New Roman" w:eastAsia="等线" w:hAnsi="Times New Roman"/>
          <w:sz w:val="20"/>
          <w:szCs w:val="20"/>
          <w:lang w:eastAsia="zh-CN"/>
        </w:rPr>
        <w:t xml:space="preserve">further </w:t>
      </w:r>
      <w:r w:rsidR="00FF132E" w:rsidRPr="00D60355">
        <w:rPr>
          <w:rFonts w:ascii="Times New Roman" w:eastAsia="等线" w:hAnsi="Times New Roman"/>
          <w:sz w:val="20"/>
          <w:szCs w:val="20"/>
          <w:lang w:eastAsia="zh-CN"/>
        </w:rPr>
        <w:t xml:space="preserve">consider that as a data/scenario-driven solution, the chamber and beam patterns provided by different TEs may impact the test results of BM (e.g., due to variations in beam settings, </w:t>
      </w:r>
      <w:r w:rsidR="00225CC3">
        <w:rPr>
          <w:rFonts w:ascii="Times New Roman" w:eastAsia="等线" w:hAnsi="Times New Roman"/>
          <w:sz w:val="20"/>
          <w:szCs w:val="20"/>
          <w:lang w:eastAsia="zh-CN"/>
        </w:rPr>
        <w:t xml:space="preserve">different </w:t>
      </w:r>
      <w:r w:rsidR="00FF132E" w:rsidRPr="00D60355">
        <w:rPr>
          <w:rFonts w:ascii="Times New Roman" w:eastAsia="等线" w:hAnsi="Times New Roman"/>
          <w:sz w:val="20"/>
          <w:szCs w:val="20"/>
          <w:lang w:eastAsia="zh-CN"/>
        </w:rPr>
        <w:t>consideration</w:t>
      </w:r>
      <w:r w:rsidR="00225CC3">
        <w:rPr>
          <w:rFonts w:ascii="Times New Roman" w:eastAsia="等线" w:hAnsi="Times New Roman"/>
          <w:sz w:val="20"/>
          <w:szCs w:val="20"/>
          <w:lang w:eastAsia="zh-CN"/>
        </w:rPr>
        <w:t>s</w:t>
      </w:r>
      <w:r w:rsidR="00FF132E" w:rsidRPr="00D60355">
        <w:rPr>
          <w:rFonts w:ascii="Times New Roman" w:eastAsia="等线" w:hAnsi="Times New Roman"/>
          <w:sz w:val="20"/>
          <w:szCs w:val="20"/>
          <w:lang w:eastAsia="zh-CN"/>
        </w:rPr>
        <w:t xml:space="preserve"> </w:t>
      </w:r>
      <w:r w:rsidR="00225CC3">
        <w:rPr>
          <w:rFonts w:ascii="Times New Roman" w:eastAsia="等线" w:hAnsi="Times New Roman"/>
          <w:sz w:val="20"/>
          <w:szCs w:val="20"/>
          <w:lang w:eastAsia="zh-CN"/>
        </w:rPr>
        <w:t>on</w:t>
      </w:r>
      <w:r w:rsidR="00FF132E" w:rsidRPr="00D60355">
        <w:rPr>
          <w:rFonts w:ascii="Times New Roman" w:eastAsia="等线" w:hAnsi="Times New Roman"/>
          <w:sz w:val="20"/>
          <w:szCs w:val="20"/>
          <w:lang w:eastAsia="zh-CN"/>
        </w:rPr>
        <w:t xml:space="preserve"> multipath, and other </w:t>
      </w:r>
      <w:r w:rsidR="00225CC3">
        <w:rPr>
          <w:rFonts w:ascii="Times New Roman" w:eastAsia="等线" w:hAnsi="Times New Roman"/>
          <w:sz w:val="20"/>
          <w:szCs w:val="20"/>
          <w:lang w:eastAsia="zh-CN"/>
        </w:rPr>
        <w:t>implementatio</w:t>
      </w:r>
      <w:r w:rsidR="00B53B90">
        <w:rPr>
          <w:rFonts w:ascii="Times New Roman" w:eastAsia="等线" w:hAnsi="Times New Roman"/>
          <w:sz w:val="20"/>
          <w:szCs w:val="20"/>
          <w:lang w:eastAsia="zh-CN"/>
        </w:rPr>
        <w:t>ns</w:t>
      </w:r>
      <w:r w:rsidR="00FF132E" w:rsidRPr="00D60355">
        <w:rPr>
          <w:rFonts w:ascii="Times New Roman" w:eastAsia="等线" w:hAnsi="Times New Roman"/>
          <w:sz w:val="20"/>
          <w:szCs w:val="20"/>
          <w:lang w:eastAsia="zh-CN"/>
        </w:rPr>
        <w:t xml:space="preserve">). </w:t>
      </w:r>
      <w:r w:rsidR="00B53B90">
        <w:rPr>
          <w:rFonts w:ascii="Times New Roman" w:eastAsia="等线" w:hAnsi="Times New Roman"/>
          <w:sz w:val="20"/>
          <w:szCs w:val="20"/>
          <w:lang w:eastAsia="zh-CN"/>
        </w:rPr>
        <w:t>B</w:t>
      </w:r>
      <w:r w:rsidR="00225CC3">
        <w:rPr>
          <w:rFonts w:ascii="Times New Roman" w:eastAsia="等线" w:hAnsi="Times New Roman"/>
          <w:sz w:val="20"/>
          <w:szCs w:val="20"/>
          <w:lang w:eastAsia="zh-CN"/>
        </w:rPr>
        <w:t>esides</w:t>
      </w:r>
      <w:r w:rsidR="00D60355" w:rsidRPr="00D60355">
        <w:rPr>
          <w:rFonts w:ascii="Times New Roman" w:eastAsia="等线" w:hAnsi="Times New Roman"/>
          <w:sz w:val="20"/>
          <w:szCs w:val="20"/>
          <w:lang w:eastAsia="zh-CN"/>
        </w:rPr>
        <w:t>, even for a same TE, different DUT hardware implementations may also lead to variations in receiving behavior and beam measurement results. Attention must be paid to ensure that the BM model constructed on the DUT side</w:t>
      </w:r>
      <w:r w:rsidR="00225CC3">
        <w:rPr>
          <w:rFonts w:ascii="Times New Roman" w:eastAsia="等线" w:hAnsi="Times New Roman"/>
          <w:sz w:val="20"/>
          <w:szCs w:val="20"/>
          <w:lang w:eastAsia="zh-CN"/>
        </w:rPr>
        <w:t xml:space="preserve">(e.g. </w:t>
      </w:r>
      <w:r w:rsidR="007206C0">
        <w:rPr>
          <w:rFonts w:ascii="Times New Roman" w:eastAsia="等线" w:hAnsi="Times New Roman"/>
          <w:sz w:val="20"/>
          <w:szCs w:val="20"/>
          <w:lang w:eastAsia="zh-CN"/>
        </w:rPr>
        <w:t xml:space="preserve">by corresponding </w:t>
      </w:r>
      <w:r w:rsidR="00225CC3">
        <w:rPr>
          <w:rFonts w:ascii="Times New Roman" w:eastAsia="等线" w:hAnsi="Times New Roman"/>
          <w:sz w:val="20"/>
          <w:szCs w:val="20"/>
          <w:lang w:eastAsia="zh-CN"/>
        </w:rPr>
        <w:t>training dataset)</w:t>
      </w:r>
      <w:r w:rsidR="00D60355" w:rsidRPr="00D60355">
        <w:rPr>
          <w:rFonts w:ascii="Times New Roman" w:eastAsia="等线" w:hAnsi="Times New Roman"/>
          <w:sz w:val="20"/>
          <w:szCs w:val="20"/>
          <w:lang w:eastAsia="zh-CN"/>
        </w:rPr>
        <w:t xml:space="preserve"> can match</w:t>
      </w:r>
      <w:r w:rsidR="00B53B90">
        <w:rPr>
          <w:rFonts w:ascii="Times New Roman" w:eastAsia="等线" w:hAnsi="Times New Roman"/>
          <w:sz w:val="20"/>
          <w:szCs w:val="20"/>
          <w:lang w:eastAsia="zh-CN"/>
        </w:rPr>
        <w:t>(or a</w:t>
      </w:r>
      <w:r w:rsidR="00B53B90" w:rsidRPr="00B53B90">
        <w:rPr>
          <w:rFonts w:ascii="Times New Roman" w:eastAsia="等线" w:hAnsi="Times New Roman"/>
          <w:sz w:val="20"/>
          <w:szCs w:val="20"/>
          <w:lang w:eastAsia="zh-CN"/>
        </w:rPr>
        <w:t>pproximate match</w:t>
      </w:r>
      <w:r w:rsidR="00B53B90">
        <w:rPr>
          <w:rFonts w:ascii="Times New Roman" w:eastAsia="等线" w:hAnsi="Times New Roman"/>
          <w:sz w:val="20"/>
          <w:szCs w:val="20"/>
          <w:lang w:eastAsia="zh-CN"/>
        </w:rPr>
        <w:t>)</w:t>
      </w:r>
      <w:r w:rsidR="00D60355" w:rsidRPr="00D60355">
        <w:rPr>
          <w:rFonts w:ascii="Times New Roman" w:eastAsia="等线" w:hAnsi="Times New Roman"/>
          <w:sz w:val="20"/>
          <w:szCs w:val="20"/>
          <w:lang w:eastAsia="zh-CN"/>
        </w:rPr>
        <w:t xml:space="preserve"> and </w:t>
      </w:r>
      <w:r w:rsidR="00FC4607">
        <w:rPr>
          <w:rFonts w:ascii="Times New Roman" w:eastAsia="等线" w:hAnsi="Times New Roman"/>
          <w:sz w:val="20"/>
          <w:szCs w:val="20"/>
          <w:lang w:eastAsia="zh-CN"/>
        </w:rPr>
        <w:t xml:space="preserve">be </w:t>
      </w:r>
      <w:r w:rsidR="007206C0">
        <w:rPr>
          <w:rFonts w:ascii="Times New Roman" w:eastAsia="等线" w:hAnsi="Times New Roman"/>
          <w:sz w:val="20"/>
          <w:szCs w:val="20"/>
          <w:lang w:eastAsia="zh-CN"/>
        </w:rPr>
        <w:t>utilized</w:t>
      </w:r>
      <w:r w:rsidR="00D60355" w:rsidRPr="00D60355">
        <w:rPr>
          <w:rFonts w:ascii="Times New Roman" w:eastAsia="等线" w:hAnsi="Times New Roman"/>
          <w:sz w:val="20"/>
          <w:szCs w:val="20"/>
          <w:lang w:eastAsia="zh-CN"/>
        </w:rPr>
        <w:t xml:space="preserve"> in the chamber environment on the TE side.</w:t>
      </w:r>
      <w:r w:rsidR="00D60355" w:rsidRPr="00D60355">
        <w:rPr>
          <w:rFonts w:ascii="Times New Roman" w:eastAsia="等线" w:hAnsi="Times New Roman" w:hint="eastAsia"/>
          <w:sz w:val="20"/>
          <w:szCs w:val="20"/>
          <w:lang w:eastAsia="zh-CN"/>
        </w:rPr>
        <w:t xml:space="preserve"> </w:t>
      </w:r>
      <w:r w:rsidR="00FF132E" w:rsidRPr="00D60355">
        <w:rPr>
          <w:rFonts w:ascii="Times New Roman" w:eastAsia="等线" w:hAnsi="Times New Roman"/>
          <w:sz w:val="20"/>
          <w:szCs w:val="20"/>
          <w:lang w:eastAsia="zh-CN"/>
        </w:rPr>
        <w:t>Otherwise, it becomes challenging for the DUT to pass the test under unknown chamber conditions/scenarios.</w:t>
      </w:r>
      <w:r w:rsidR="00225CC3">
        <w:rPr>
          <w:rFonts w:ascii="Times New Roman" w:eastAsia="等线" w:hAnsi="Times New Roman"/>
          <w:sz w:val="20"/>
          <w:szCs w:val="20"/>
          <w:lang w:eastAsia="zh-CN"/>
        </w:rPr>
        <w:t xml:space="preserve"> </w:t>
      </w:r>
      <w:r w:rsidR="00D60355" w:rsidRPr="00225CC3">
        <w:rPr>
          <w:rFonts w:ascii="Times New Roman" w:eastAsia="等线" w:hAnsi="Times New Roman"/>
          <w:sz w:val="20"/>
          <w:szCs w:val="20"/>
          <w:lang w:eastAsia="zh-CN"/>
        </w:rPr>
        <w:t xml:space="preserve">This </w:t>
      </w:r>
      <w:r w:rsidR="00225CC3">
        <w:rPr>
          <w:rFonts w:ascii="Times New Roman" w:eastAsia="等线" w:hAnsi="Times New Roman"/>
          <w:sz w:val="20"/>
          <w:szCs w:val="20"/>
          <w:lang w:eastAsia="zh-CN"/>
        </w:rPr>
        <w:t xml:space="preserve">may </w:t>
      </w:r>
      <w:r w:rsidR="00D60355" w:rsidRPr="00225CC3">
        <w:rPr>
          <w:rFonts w:ascii="Times New Roman" w:eastAsia="等线" w:hAnsi="Times New Roman"/>
          <w:sz w:val="20"/>
          <w:szCs w:val="20"/>
          <w:lang w:eastAsia="zh-CN"/>
        </w:rPr>
        <w:t xml:space="preserve">require a close collaboration between DUT and TE to ensure that the model </w:t>
      </w:r>
      <w:r w:rsidR="00225CC3">
        <w:rPr>
          <w:rFonts w:ascii="Times New Roman" w:eastAsia="等线" w:hAnsi="Times New Roman"/>
          <w:sz w:val="20"/>
          <w:szCs w:val="20"/>
          <w:lang w:eastAsia="zh-CN"/>
        </w:rPr>
        <w:t xml:space="preserve">under test </w:t>
      </w:r>
      <w:r w:rsidR="00D60355" w:rsidRPr="00225CC3">
        <w:rPr>
          <w:rFonts w:ascii="Times New Roman" w:eastAsia="等线" w:hAnsi="Times New Roman"/>
          <w:sz w:val="20"/>
          <w:szCs w:val="20"/>
          <w:lang w:eastAsia="zh-CN"/>
        </w:rPr>
        <w:t>is compatible with the testing environment</w:t>
      </w:r>
      <w:r w:rsidR="00225CC3" w:rsidRPr="00225CC3">
        <w:rPr>
          <w:rFonts w:ascii="Times New Roman" w:eastAsia="等线" w:hAnsi="Times New Roman"/>
          <w:sz w:val="20"/>
          <w:szCs w:val="20"/>
          <w:lang w:eastAsia="zh-CN"/>
        </w:rPr>
        <w:t>.</w:t>
      </w:r>
    </w:p>
    <w:p w14:paraId="21CD8528" w14:textId="7C680CAD" w:rsidR="000C1459" w:rsidRDefault="000C1459" w:rsidP="000C1459">
      <w:pPr>
        <w:spacing w:beforeLines="20" w:before="48" w:afterLines="20" w:after="48" w:line="360" w:lineRule="exact"/>
        <w:ind w:left="1418" w:hangingChars="709" w:hanging="1418"/>
        <w:jc w:val="both"/>
        <w:rPr>
          <w:rFonts w:eastAsia="等线"/>
          <w:b/>
          <w:lang w:val="en-US" w:eastAsia="zh-CN"/>
        </w:rPr>
      </w:pPr>
      <w:r w:rsidRPr="00815DDC">
        <w:rPr>
          <w:rFonts w:eastAsia="等线"/>
          <w:b/>
          <w:lang w:val="en-US" w:eastAsia="zh-CN"/>
        </w:rPr>
        <w:t xml:space="preserve">Proposal </w:t>
      </w:r>
      <w:r>
        <w:rPr>
          <w:rFonts w:eastAsia="等线"/>
          <w:b/>
          <w:lang w:val="en-US" w:eastAsia="zh-CN"/>
        </w:rPr>
        <w:t>5</w:t>
      </w:r>
      <w:r w:rsidRPr="00815DDC">
        <w:rPr>
          <w:rFonts w:eastAsia="等线"/>
          <w:b/>
          <w:lang w:val="en-US" w:eastAsia="zh-CN"/>
        </w:rPr>
        <w:t xml:space="preserve">: </w:t>
      </w:r>
      <w:r w:rsidRPr="00C739A1">
        <w:rPr>
          <w:rFonts w:eastAsia="等线"/>
          <w:b/>
          <w:lang w:val="en-US" w:eastAsia="zh-CN"/>
        </w:rPr>
        <w:t xml:space="preserve">For </w:t>
      </w:r>
      <w:r>
        <w:rPr>
          <w:rFonts w:eastAsia="等线"/>
          <w:b/>
          <w:lang w:val="en-US" w:eastAsia="zh-CN"/>
        </w:rPr>
        <w:t>BM t</w:t>
      </w:r>
      <w:r w:rsidRPr="000C1459">
        <w:rPr>
          <w:rFonts w:eastAsia="等线"/>
          <w:b/>
          <w:lang w:val="en-US" w:eastAsia="zh-CN"/>
        </w:rPr>
        <w:t>estability</w:t>
      </w:r>
      <w:r>
        <w:rPr>
          <w:rFonts w:eastAsia="等线"/>
          <w:b/>
          <w:lang w:val="en-US" w:eastAsia="zh-CN"/>
        </w:rPr>
        <w:t xml:space="preserve">, </w:t>
      </w:r>
      <w:r w:rsidR="007206C0">
        <w:rPr>
          <w:rFonts w:eastAsia="等线"/>
          <w:b/>
          <w:lang w:val="en-US" w:eastAsia="zh-CN"/>
        </w:rPr>
        <w:t>RAN4</w:t>
      </w:r>
      <w:r w:rsidRPr="000C1459">
        <w:rPr>
          <w:rFonts w:eastAsia="等线"/>
          <w:b/>
          <w:lang w:val="en-US" w:eastAsia="zh-CN"/>
        </w:rPr>
        <w:t xml:space="preserve"> need to:</w:t>
      </w:r>
    </w:p>
    <w:p w14:paraId="19EFA015" w14:textId="72294A7C" w:rsidR="00FC4607" w:rsidRPr="00946193" w:rsidRDefault="00FC4607" w:rsidP="00946193">
      <w:pPr>
        <w:pStyle w:val="af6"/>
        <w:numPr>
          <w:ilvl w:val="0"/>
          <w:numId w:val="30"/>
        </w:numPr>
        <w:spacing w:beforeLines="20" w:before="48" w:afterLines="20" w:after="48" w:line="360" w:lineRule="exact"/>
        <w:jc w:val="both"/>
        <w:rPr>
          <w:rFonts w:ascii="Times New Roman" w:eastAsia="等线" w:hAnsi="Times New Roman"/>
          <w:b/>
          <w:sz w:val="20"/>
          <w:szCs w:val="20"/>
          <w:lang w:eastAsia="zh-CN"/>
        </w:rPr>
      </w:pPr>
      <w:r>
        <w:rPr>
          <w:rFonts w:ascii="Times New Roman" w:eastAsia="等线" w:hAnsi="Times New Roman"/>
          <w:b/>
          <w:bCs/>
          <w:sz w:val="20"/>
          <w:szCs w:val="20"/>
          <w:lang w:val="en-GB" w:eastAsia="zh-CN"/>
        </w:rPr>
        <w:t>C</w:t>
      </w:r>
      <w:r w:rsidRPr="00FC4607">
        <w:rPr>
          <w:rFonts w:ascii="Times New Roman" w:eastAsia="等线" w:hAnsi="Times New Roman" w:hint="eastAsia"/>
          <w:b/>
          <w:bCs/>
          <w:sz w:val="20"/>
          <w:szCs w:val="20"/>
          <w:lang w:val="en-GB" w:eastAsia="zh-CN"/>
        </w:rPr>
        <w:t>larify the limitations regarding the FR2 beams or probes that TE vendors could support</w:t>
      </w:r>
    </w:p>
    <w:p w14:paraId="56165F71" w14:textId="77777777" w:rsidR="00FC4607" w:rsidRPr="00FC4607" w:rsidRDefault="00FC4607" w:rsidP="00FC4607">
      <w:pPr>
        <w:pStyle w:val="af6"/>
        <w:numPr>
          <w:ilvl w:val="0"/>
          <w:numId w:val="30"/>
        </w:numPr>
        <w:spacing w:beforeLines="10" w:before="24" w:afterLines="10" w:after="24" w:line="360" w:lineRule="exact"/>
        <w:jc w:val="both"/>
        <w:rPr>
          <w:rFonts w:ascii="Times New Roman" w:eastAsia="等线" w:hAnsi="Times New Roman"/>
          <w:b/>
          <w:sz w:val="20"/>
          <w:szCs w:val="20"/>
          <w:lang w:eastAsia="zh-CN"/>
        </w:rPr>
      </w:pPr>
      <w:r w:rsidRPr="00FC4607">
        <w:rPr>
          <w:rFonts w:ascii="Times New Roman" w:eastAsia="等线" w:hAnsi="Times New Roman"/>
          <w:b/>
          <w:sz w:val="20"/>
          <w:szCs w:val="20"/>
          <w:lang w:eastAsia="zh-CN"/>
        </w:rPr>
        <w:t xml:space="preserve">To determine the test setup for BM, a potential approach could be: </w:t>
      </w:r>
    </w:p>
    <w:p w14:paraId="5E17BBF3" w14:textId="7A9D0E5B" w:rsidR="00BA4BFF" w:rsidRPr="00946193" w:rsidRDefault="00BA4BFF" w:rsidP="00BA4BFF">
      <w:pPr>
        <w:pStyle w:val="af6"/>
        <w:numPr>
          <w:ilvl w:val="0"/>
          <w:numId w:val="4"/>
        </w:numPr>
        <w:spacing w:beforeLines="10" w:before="24" w:afterLines="10" w:after="24" w:line="360" w:lineRule="exact"/>
        <w:jc w:val="both"/>
        <w:rPr>
          <w:rFonts w:ascii="Times New Roman" w:eastAsia="等线" w:hAnsi="Times New Roman"/>
          <w:b/>
          <w:sz w:val="20"/>
          <w:szCs w:val="20"/>
          <w:lang w:eastAsia="zh-CN"/>
        </w:rPr>
      </w:pPr>
      <w:r w:rsidRPr="00946193">
        <w:rPr>
          <w:rFonts w:ascii="Times New Roman" w:eastAsia="等线" w:hAnsi="Times New Roman"/>
          <w:b/>
          <w:sz w:val="20"/>
          <w:szCs w:val="20"/>
          <w:lang w:eastAsia="zh-CN"/>
        </w:rPr>
        <w:t>Assuming that TE supporting X probes in a chamber</w:t>
      </w:r>
    </w:p>
    <w:p w14:paraId="4F9251B0" w14:textId="3ABCDDFD" w:rsidR="00BA4BFF" w:rsidRPr="00946193" w:rsidRDefault="00BA4BFF" w:rsidP="00BA4BFF">
      <w:pPr>
        <w:pStyle w:val="af6"/>
        <w:numPr>
          <w:ilvl w:val="0"/>
          <w:numId w:val="4"/>
        </w:numPr>
        <w:spacing w:beforeLines="10" w:before="24" w:afterLines="10" w:after="24" w:line="360" w:lineRule="exact"/>
        <w:jc w:val="both"/>
        <w:rPr>
          <w:rFonts w:ascii="Times New Roman" w:eastAsia="等线" w:hAnsi="Times New Roman"/>
          <w:b/>
          <w:sz w:val="20"/>
          <w:szCs w:val="20"/>
          <w:lang w:eastAsia="zh-CN"/>
        </w:rPr>
      </w:pPr>
      <w:r w:rsidRPr="00946193">
        <w:rPr>
          <w:rFonts w:ascii="Times New Roman" w:eastAsia="等线" w:hAnsi="Times New Roman"/>
          <w:b/>
          <w:sz w:val="20"/>
          <w:szCs w:val="20"/>
          <w:lang w:eastAsia="zh-CN"/>
        </w:rPr>
        <w:t xml:space="preserve">By utilizing X probes, X different angles of arrival (AOA) can be achieved and </w:t>
      </w:r>
      <w:r>
        <w:rPr>
          <w:rFonts w:ascii="Times New Roman" w:eastAsia="等线" w:hAnsi="Times New Roman"/>
          <w:b/>
          <w:sz w:val="20"/>
          <w:szCs w:val="20"/>
          <w:lang w:eastAsia="zh-CN"/>
        </w:rPr>
        <w:t xml:space="preserve">can be </w:t>
      </w:r>
      <w:r w:rsidRPr="00946193">
        <w:rPr>
          <w:rFonts w:ascii="Times New Roman" w:eastAsia="等线" w:hAnsi="Times New Roman"/>
          <w:b/>
          <w:sz w:val="20"/>
          <w:szCs w:val="20"/>
          <w:lang w:eastAsia="zh-CN"/>
        </w:rPr>
        <w:t xml:space="preserve">mapped to </w:t>
      </w:r>
      <w:r w:rsidRPr="00BA4BFF">
        <w:rPr>
          <w:rFonts w:ascii="Times New Roman" w:eastAsia="等线" w:hAnsi="Times New Roman"/>
          <w:b/>
          <w:sz w:val="20"/>
          <w:szCs w:val="20"/>
          <w:u w:val="single"/>
          <w:lang w:eastAsia="zh-CN"/>
        </w:rPr>
        <w:t>a TX</w:t>
      </w:r>
      <w:r w:rsidRPr="00946193">
        <w:rPr>
          <w:rFonts w:ascii="Times New Roman" w:eastAsia="等线" w:hAnsi="Times New Roman"/>
          <w:b/>
          <w:sz w:val="20"/>
          <w:szCs w:val="20"/>
          <w:lang w:eastAsia="zh-CN"/>
        </w:rPr>
        <w:t xml:space="preserve"> </w:t>
      </w:r>
      <w:r w:rsidRPr="00BA4BFF">
        <w:rPr>
          <w:rFonts w:ascii="Times New Roman" w:eastAsia="等线" w:hAnsi="Times New Roman"/>
          <w:b/>
          <w:sz w:val="20"/>
          <w:szCs w:val="20"/>
          <w:u w:val="single"/>
          <w:lang w:eastAsia="zh-CN"/>
        </w:rPr>
        <w:t>beam</w:t>
      </w:r>
      <w:r w:rsidRPr="00946193">
        <w:rPr>
          <w:rFonts w:ascii="Times New Roman" w:eastAsia="等线" w:hAnsi="Times New Roman"/>
          <w:b/>
          <w:sz w:val="20"/>
          <w:szCs w:val="20"/>
          <w:lang w:eastAsia="zh-CN"/>
        </w:rPr>
        <w:t xml:space="preserve"> transmission with X paths</w:t>
      </w:r>
      <w:r>
        <w:rPr>
          <w:rFonts w:ascii="Times New Roman" w:eastAsia="等线" w:hAnsi="Times New Roman"/>
          <w:b/>
          <w:sz w:val="20"/>
          <w:szCs w:val="20"/>
          <w:lang w:eastAsia="zh-CN"/>
        </w:rPr>
        <w:t>(clusters)</w:t>
      </w:r>
    </w:p>
    <w:p w14:paraId="3B54A2CE" w14:textId="352A1ABA" w:rsidR="00BA4BFF" w:rsidRPr="00946193" w:rsidRDefault="00BA4BFF" w:rsidP="00BA4BFF">
      <w:pPr>
        <w:pStyle w:val="af6"/>
        <w:numPr>
          <w:ilvl w:val="0"/>
          <w:numId w:val="4"/>
        </w:numPr>
        <w:spacing w:beforeLines="10" w:before="24" w:afterLines="10" w:after="24" w:line="360" w:lineRule="exact"/>
        <w:jc w:val="both"/>
        <w:rPr>
          <w:rFonts w:ascii="Times New Roman" w:eastAsia="等线" w:hAnsi="Times New Roman"/>
          <w:b/>
          <w:sz w:val="20"/>
          <w:szCs w:val="20"/>
          <w:lang w:eastAsia="zh-CN"/>
        </w:rPr>
      </w:pPr>
      <w:r w:rsidRPr="00BA4BFF">
        <w:rPr>
          <w:rFonts w:ascii="Times New Roman" w:eastAsia="等线" w:hAnsi="Times New Roman"/>
          <w:b/>
          <w:sz w:val="20"/>
          <w:szCs w:val="20"/>
          <w:u w:val="single"/>
          <w:lang w:eastAsia="zh-CN"/>
        </w:rPr>
        <w:t xml:space="preserve">Different TX beams </w:t>
      </w:r>
      <w:r w:rsidRPr="00946193">
        <w:rPr>
          <w:rFonts w:ascii="Times New Roman" w:eastAsia="等线" w:hAnsi="Times New Roman"/>
          <w:b/>
          <w:sz w:val="20"/>
          <w:szCs w:val="20"/>
          <w:lang w:eastAsia="zh-CN"/>
        </w:rPr>
        <w:t xml:space="preserve">in BM set A or set B can be represented by setting different </w:t>
      </w:r>
      <w:r w:rsidRPr="00CE53E7">
        <w:rPr>
          <w:rFonts w:ascii="Times New Roman" w:eastAsia="等线" w:hAnsi="Times New Roman"/>
          <w:b/>
          <w:sz w:val="20"/>
          <w:szCs w:val="20"/>
          <w:lang w:eastAsia="zh-CN"/>
        </w:rPr>
        <w:t xml:space="preserve">pathloss </w:t>
      </w:r>
      <w:r w:rsidRPr="00946193">
        <w:rPr>
          <w:rFonts w:ascii="Times New Roman" w:eastAsia="等线" w:hAnsi="Times New Roman"/>
          <w:b/>
          <w:sz w:val="20"/>
          <w:szCs w:val="20"/>
          <w:lang w:eastAsia="zh-CN"/>
        </w:rPr>
        <w:t xml:space="preserve">for the </w:t>
      </w:r>
      <w:r>
        <w:rPr>
          <w:rFonts w:ascii="Times New Roman" w:eastAsia="等线" w:hAnsi="Times New Roman"/>
          <w:b/>
          <w:sz w:val="20"/>
          <w:szCs w:val="20"/>
          <w:lang w:eastAsia="zh-CN"/>
        </w:rPr>
        <w:t xml:space="preserve">different </w:t>
      </w:r>
      <w:r w:rsidRPr="00946193">
        <w:rPr>
          <w:rFonts w:ascii="Times New Roman" w:eastAsia="等线" w:hAnsi="Times New Roman"/>
          <w:b/>
          <w:sz w:val="20"/>
          <w:szCs w:val="20"/>
          <w:lang w:eastAsia="zh-CN"/>
        </w:rPr>
        <w:t>AOA</w:t>
      </w:r>
      <w:r>
        <w:rPr>
          <w:rFonts w:ascii="Times New Roman" w:eastAsia="等线" w:hAnsi="Times New Roman"/>
          <w:b/>
          <w:sz w:val="20"/>
          <w:szCs w:val="20"/>
          <w:lang w:eastAsia="zh-CN"/>
        </w:rPr>
        <w:t xml:space="preserve"> path</w:t>
      </w:r>
      <w:r w:rsidRPr="00946193">
        <w:rPr>
          <w:rFonts w:ascii="Times New Roman" w:eastAsia="等线" w:hAnsi="Times New Roman"/>
          <w:b/>
          <w:sz w:val="20"/>
          <w:szCs w:val="20"/>
          <w:lang w:eastAsia="zh-CN"/>
        </w:rPr>
        <w:t xml:space="preserve">s, </w:t>
      </w:r>
      <w:r>
        <w:rPr>
          <w:rFonts w:ascii="Times New Roman" w:eastAsia="等线" w:hAnsi="Times New Roman"/>
          <w:b/>
          <w:sz w:val="20"/>
          <w:szCs w:val="20"/>
          <w:lang w:eastAsia="zh-CN"/>
        </w:rPr>
        <w:t>to</w:t>
      </w:r>
      <w:r w:rsidRPr="00946193">
        <w:rPr>
          <w:rFonts w:ascii="Times New Roman" w:eastAsia="等线" w:hAnsi="Times New Roman"/>
          <w:b/>
          <w:sz w:val="20"/>
          <w:szCs w:val="20"/>
          <w:lang w:eastAsia="zh-CN"/>
        </w:rPr>
        <w:t xml:space="preserve"> </w:t>
      </w:r>
      <w:r>
        <w:rPr>
          <w:rFonts w:ascii="Times New Roman" w:eastAsia="等线" w:hAnsi="Times New Roman"/>
          <w:b/>
          <w:sz w:val="20"/>
          <w:szCs w:val="20"/>
          <w:lang w:eastAsia="zh-CN"/>
        </w:rPr>
        <w:t>mimic</w:t>
      </w:r>
      <w:r w:rsidRPr="00946193">
        <w:rPr>
          <w:rFonts w:ascii="Times New Roman" w:eastAsia="等线" w:hAnsi="Times New Roman"/>
          <w:b/>
          <w:sz w:val="20"/>
          <w:szCs w:val="20"/>
          <w:lang w:eastAsia="zh-CN"/>
        </w:rPr>
        <w:t xml:space="preserve"> the </w:t>
      </w:r>
      <w:r w:rsidR="00FC4607" w:rsidRPr="00FC4607">
        <w:rPr>
          <w:rFonts w:ascii="Times New Roman" w:eastAsia="等线" w:hAnsi="Times New Roman" w:hint="eastAsia"/>
          <w:b/>
          <w:sz w:val="20"/>
          <w:szCs w:val="20"/>
          <w:lang w:val="en-GB" w:eastAsia="zh-CN"/>
        </w:rPr>
        <w:t>beam sweeping procedure</w:t>
      </w:r>
      <w:r w:rsidRPr="00946193">
        <w:rPr>
          <w:rFonts w:ascii="Times New Roman" w:eastAsia="等线" w:hAnsi="Times New Roman"/>
          <w:b/>
          <w:sz w:val="20"/>
          <w:szCs w:val="20"/>
          <w:lang w:eastAsia="zh-CN"/>
        </w:rPr>
        <w:t xml:space="preserve"> </w:t>
      </w:r>
    </w:p>
    <w:p w14:paraId="38F698D2" w14:textId="77777777" w:rsidR="00BA4BFF" w:rsidRDefault="00BA4BFF" w:rsidP="00BA4BFF">
      <w:pPr>
        <w:pStyle w:val="af6"/>
        <w:numPr>
          <w:ilvl w:val="0"/>
          <w:numId w:val="4"/>
        </w:numPr>
        <w:spacing w:beforeLines="10" w:before="24" w:afterLines="10" w:after="24" w:line="360" w:lineRule="exact"/>
        <w:jc w:val="both"/>
        <w:rPr>
          <w:rFonts w:ascii="Times New Roman" w:eastAsia="等线" w:hAnsi="Times New Roman"/>
          <w:b/>
          <w:sz w:val="20"/>
          <w:szCs w:val="20"/>
          <w:lang w:eastAsia="zh-CN"/>
        </w:rPr>
      </w:pPr>
      <w:r w:rsidRPr="00946193">
        <w:rPr>
          <w:rFonts w:ascii="Times New Roman" w:eastAsia="等线" w:hAnsi="Times New Roman"/>
          <w:b/>
          <w:sz w:val="20"/>
          <w:szCs w:val="20"/>
          <w:lang w:eastAsia="zh-CN"/>
        </w:rPr>
        <w:t>FFS the number of X prob</w:t>
      </w:r>
      <w:r>
        <w:rPr>
          <w:rFonts w:ascii="Times New Roman" w:eastAsia="等线" w:hAnsi="Times New Roman"/>
          <w:b/>
          <w:sz w:val="20"/>
          <w:szCs w:val="20"/>
          <w:lang w:eastAsia="zh-CN"/>
        </w:rPr>
        <w:t>e</w:t>
      </w:r>
      <w:r w:rsidRPr="00946193">
        <w:rPr>
          <w:rFonts w:ascii="Times New Roman" w:eastAsia="等线" w:hAnsi="Times New Roman"/>
          <w:b/>
          <w:sz w:val="20"/>
          <w:szCs w:val="20"/>
          <w:lang w:eastAsia="zh-CN"/>
        </w:rPr>
        <w:t xml:space="preserve">s </w:t>
      </w:r>
      <w:r>
        <w:rPr>
          <w:rFonts w:ascii="Times New Roman" w:eastAsia="等线" w:hAnsi="Times New Roman"/>
          <w:b/>
          <w:sz w:val="20"/>
          <w:szCs w:val="20"/>
          <w:lang w:eastAsia="zh-CN"/>
        </w:rPr>
        <w:t xml:space="preserve">that </w:t>
      </w:r>
      <w:r w:rsidRPr="00946193">
        <w:rPr>
          <w:rFonts w:ascii="Times New Roman" w:eastAsia="等线" w:hAnsi="Times New Roman"/>
          <w:b/>
          <w:sz w:val="20"/>
          <w:szCs w:val="20"/>
          <w:lang w:eastAsia="zh-CN"/>
        </w:rPr>
        <w:t>could be supported by TE vendors</w:t>
      </w:r>
    </w:p>
    <w:p w14:paraId="67517DEA" w14:textId="2B501831" w:rsidR="00BA4BFF" w:rsidRPr="002D5514" w:rsidRDefault="00BA4BFF" w:rsidP="00BA4BFF">
      <w:pPr>
        <w:pStyle w:val="af6"/>
        <w:numPr>
          <w:ilvl w:val="0"/>
          <w:numId w:val="4"/>
        </w:numPr>
        <w:spacing w:beforeLines="10" w:before="24" w:afterLines="10" w:after="24" w:line="360" w:lineRule="exact"/>
        <w:jc w:val="both"/>
        <w:rPr>
          <w:rFonts w:ascii="Times New Roman" w:eastAsia="等线" w:hAnsi="Times New Roman"/>
          <w:b/>
          <w:sz w:val="20"/>
          <w:szCs w:val="20"/>
          <w:lang w:eastAsia="zh-CN"/>
        </w:rPr>
      </w:pPr>
      <w:r w:rsidRPr="002D5514">
        <w:rPr>
          <w:rFonts w:ascii="Times New Roman" w:eastAsia="等线" w:hAnsi="Times New Roman"/>
          <w:b/>
          <w:sz w:val="20"/>
          <w:szCs w:val="20"/>
          <w:lang w:eastAsia="zh-CN"/>
        </w:rPr>
        <w:t>FFS how to map the X AoA and corresponding X pathloss to different beams in BM set A/B</w:t>
      </w:r>
    </w:p>
    <w:p w14:paraId="3CAEDD67" w14:textId="30E5BCD7" w:rsidR="000C1459" w:rsidRPr="00946193" w:rsidRDefault="000C1459" w:rsidP="00946193">
      <w:pPr>
        <w:pStyle w:val="af6"/>
        <w:numPr>
          <w:ilvl w:val="0"/>
          <w:numId w:val="30"/>
        </w:numPr>
        <w:spacing w:beforeLines="20" w:before="48" w:afterLines="20" w:after="48" w:line="360" w:lineRule="exact"/>
        <w:jc w:val="both"/>
        <w:rPr>
          <w:rFonts w:ascii="Times New Roman" w:eastAsia="等线" w:hAnsi="Times New Roman"/>
          <w:b/>
          <w:sz w:val="20"/>
          <w:szCs w:val="20"/>
          <w:lang w:eastAsia="zh-CN"/>
        </w:rPr>
      </w:pPr>
      <w:r w:rsidRPr="00946193">
        <w:rPr>
          <w:rFonts w:ascii="Times New Roman" w:eastAsia="等线" w:hAnsi="Times New Roman"/>
          <w:b/>
          <w:sz w:val="20"/>
          <w:szCs w:val="20"/>
          <w:lang w:eastAsia="zh-CN"/>
        </w:rPr>
        <w:t xml:space="preserve">Consider how to ensure that the BM model constructed on the DUT side can match(or approximate match)  and </w:t>
      </w:r>
      <w:r w:rsidR="00FC4607">
        <w:rPr>
          <w:rFonts w:ascii="Times New Roman" w:eastAsia="等线" w:hAnsi="Times New Roman"/>
          <w:b/>
          <w:sz w:val="20"/>
          <w:szCs w:val="20"/>
          <w:lang w:eastAsia="zh-CN"/>
        </w:rPr>
        <w:t xml:space="preserve">be </w:t>
      </w:r>
      <w:r w:rsidR="007206C0" w:rsidRPr="00946193">
        <w:rPr>
          <w:rFonts w:ascii="Times New Roman" w:eastAsia="等线" w:hAnsi="Times New Roman"/>
          <w:b/>
          <w:sz w:val="20"/>
          <w:szCs w:val="20"/>
          <w:lang w:eastAsia="zh-CN"/>
        </w:rPr>
        <w:t>utilized</w:t>
      </w:r>
      <w:r w:rsidRPr="00946193">
        <w:rPr>
          <w:rFonts w:ascii="Times New Roman" w:eastAsia="等线" w:hAnsi="Times New Roman"/>
          <w:b/>
          <w:sz w:val="20"/>
          <w:szCs w:val="20"/>
          <w:lang w:eastAsia="zh-CN"/>
        </w:rPr>
        <w:t xml:space="preserve"> in the testing environment on the TE side</w:t>
      </w:r>
    </w:p>
    <w:p w14:paraId="4BA18281" w14:textId="77777777" w:rsidR="005572F8" w:rsidRPr="005572F8" w:rsidRDefault="005572F8" w:rsidP="006E2E78">
      <w:pPr>
        <w:overflowPunct w:val="0"/>
        <w:autoSpaceDE w:val="0"/>
        <w:autoSpaceDN w:val="0"/>
        <w:adjustRightInd w:val="0"/>
        <w:snapToGrid w:val="0"/>
        <w:spacing w:beforeLines="10" w:before="24" w:afterLines="10" w:after="24" w:line="360" w:lineRule="exact"/>
        <w:ind w:right="-96"/>
        <w:jc w:val="both"/>
        <w:rPr>
          <w:rFonts w:eastAsiaTheme="minorEastAsia"/>
          <w:lang w:eastAsia="zh-CN"/>
        </w:rPr>
      </w:pPr>
    </w:p>
    <w:p w14:paraId="04136C8C" w14:textId="77777777" w:rsidR="00FB0669" w:rsidRPr="00815DDC" w:rsidRDefault="00FB0669" w:rsidP="006E2E78">
      <w:pPr>
        <w:pStyle w:val="1"/>
        <w:numPr>
          <w:ilvl w:val="0"/>
          <w:numId w:val="6"/>
        </w:numPr>
        <w:spacing w:beforeLines="10" w:before="24" w:afterLines="10" w:after="24" w:line="360" w:lineRule="exact"/>
        <w:jc w:val="both"/>
        <w:rPr>
          <w:rFonts w:ascii="Times New Roman" w:hAnsi="Times New Roman"/>
        </w:rPr>
      </w:pPr>
      <w:r w:rsidRPr="00815DDC">
        <w:rPr>
          <w:rFonts w:ascii="Times New Roman" w:hAnsi="Times New Roman"/>
        </w:rPr>
        <w:t>Conclusions</w:t>
      </w:r>
    </w:p>
    <w:p w14:paraId="328C98BA" w14:textId="07D99A13" w:rsidR="009A30C5" w:rsidRDefault="00FB0669" w:rsidP="006E2E78">
      <w:pPr>
        <w:spacing w:beforeLines="10" w:before="24" w:afterLines="10" w:after="24" w:line="360" w:lineRule="exact"/>
        <w:jc w:val="both"/>
        <w:rPr>
          <w:rFonts w:eastAsia="等线"/>
          <w:lang w:eastAsia="zh-CN"/>
        </w:rPr>
      </w:pPr>
      <w:r w:rsidRPr="00815DDC">
        <w:rPr>
          <w:rFonts w:eastAsia="Batang"/>
          <w:kern w:val="2"/>
          <w:lang w:val="en-US" w:eastAsia="ko-KR"/>
        </w:rPr>
        <w:t xml:space="preserve">In this contribution, </w:t>
      </w:r>
      <w:r w:rsidR="009A30C5" w:rsidRPr="0063071A">
        <w:rPr>
          <w:rFonts w:eastAsiaTheme="minorEastAsia"/>
        </w:rPr>
        <w:t xml:space="preserve">we </w:t>
      </w:r>
      <w:r w:rsidR="009A30C5">
        <w:rPr>
          <w:rFonts w:eastAsiaTheme="minorEastAsia"/>
        </w:rPr>
        <w:t xml:space="preserve">have </w:t>
      </w:r>
      <w:r w:rsidR="009A30C5" w:rsidRPr="0063071A">
        <w:rPr>
          <w:rFonts w:eastAsiaTheme="minorEastAsia"/>
        </w:rPr>
        <w:t>discuss</w:t>
      </w:r>
      <w:r w:rsidR="009A30C5">
        <w:rPr>
          <w:rFonts w:eastAsiaTheme="minorEastAsia"/>
        </w:rPr>
        <w:t>ed</w:t>
      </w:r>
      <w:r w:rsidR="009A30C5" w:rsidRPr="0063071A">
        <w:rPr>
          <w:rFonts w:eastAsiaTheme="minorEastAsia"/>
        </w:rPr>
        <w:t xml:space="preserve"> the </w:t>
      </w:r>
      <w:r w:rsidR="009A30C5">
        <w:rPr>
          <w:rFonts w:eastAsiaTheme="minorEastAsia"/>
        </w:rPr>
        <w:t>t</w:t>
      </w:r>
      <w:r w:rsidR="009A30C5" w:rsidRPr="00CC3F71">
        <w:rPr>
          <w:bCs/>
        </w:rPr>
        <w:t>estability and interoperability</w:t>
      </w:r>
      <w:r w:rsidR="009A30C5" w:rsidRPr="0063071A">
        <w:rPr>
          <w:rFonts w:eastAsiaTheme="minorEastAsia"/>
        </w:rPr>
        <w:t xml:space="preserve"> </w:t>
      </w:r>
      <w:r w:rsidR="009A30C5">
        <w:rPr>
          <w:rFonts w:eastAsiaTheme="minorEastAsia"/>
        </w:rPr>
        <w:t xml:space="preserve">issue on </w:t>
      </w:r>
      <w:r w:rsidR="009A30C5" w:rsidRPr="0063071A">
        <w:rPr>
          <w:rFonts w:eastAsiaTheme="minorEastAsia"/>
        </w:rPr>
        <w:t xml:space="preserve">AI/ML based </w:t>
      </w:r>
      <w:r w:rsidR="00B05CF9">
        <w:rPr>
          <w:rFonts w:eastAsiaTheme="minorEastAsia"/>
        </w:rPr>
        <w:t xml:space="preserve">BM </w:t>
      </w:r>
      <w:r w:rsidR="009A30C5" w:rsidRPr="00815DDC">
        <w:rPr>
          <w:rFonts w:eastAsia="等线"/>
          <w:lang w:eastAsia="zh-CN"/>
        </w:rPr>
        <w:t>and got following proposals</w:t>
      </w:r>
      <w:r w:rsidR="00675C03">
        <w:rPr>
          <w:rFonts w:eastAsia="等线"/>
          <w:lang w:eastAsia="zh-CN"/>
        </w:rPr>
        <w:t>:</w:t>
      </w:r>
    </w:p>
    <w:p w14:paraId="76F038B7" w14:textId="77777777" w:rsidR="00E715CE" w:rsidRPr="00C739A1" w:rsidRDefault="00E715CE" w:rsidP="00E715CE">
      <w:pPr>
        <w:spacing w:beforeLines="20" w:before="48" w:afterLines="20" w:after="48" w:line="360" w:lineRule="exact"/>
        <w:ind w:left="1418" w:hangingChars="709" w:hanging="1418"/>
        <w:jc w:val="both"/>
        <w:rPr>
          <w:rFonts w:eastAsia="等线"/>
          <w:b/>
          <w:lang w:val="en-US" w:eastAsia="zh-CN"/>
        </w:rPr>
      </w:pPr>
      <w:r w:rsidRPr="00815DDC">
        <w:rPr>
          <w:rFonts w:eastAsia="等线"/>
          <w:b/>
          <w:lang w:val="en-US" w:eastAsia="zh-CN"/>
        </w:rPr>
        <w:t xml:space="preserve">Proposal </w:t>
      </w:r>
      <w:r>
        <w:rPr>
          <w:rFonts w:eastAsia="等线"/>
          <w:b/>
          <w:lang w:val="en-US" w:eastAsia="zh-CN"/>
        </w:rPr>
        <w:t>1</w:t>
      </w:r>
      <w:r w:rsidRPr="00815DDC">
        <w:rPr>
          <w:rFonts w:eastAsia="等线"/>
          <w:b/>
          <w:lang w:val="en-US" w:eastAsia="zh-CN"/>
        </w:rPr>
        <w:t xml:space="preserve">: </w:t>
      </w:r>
      <w:r>
        <w:rPr>
          <w:rFonts w:eastAsia="等线"/>
          <w:b/>
          <w:lang w:val="en-US" w:eastAsia="zh-CN"/>
        </w:rPr>
        <w:t>Regarding the model input tests, p</w:t>
      </w:r>
      <w:r w:rsidRPr="00B92282">
        <w:rPr>
          <w:rFonts w:eastAsia="等线"/>
          <w:b/>
          <w:lang w:val="en-US" w:eastAsia="zh-CN"/>
        </w:rPr>
        <w:t xml:space="preserve">erformance requirement on beam measurement accuracy should be </w:t>
      </w:r>
      <w:r>
        <w:rPr>
          <w:rFonts w:eastAsia="等线"/>
          <w:b/>
          <w:lang w:val="en-US" w:eastAsia="zh-CN"/>
        </w:rPr>
        <w:t>considered</w:t>
      </w:r>
      <w:r w:rsidRPr="00B92282">
        <w:rPr>
          <w:rFonts w:eastAsia="等线"/>
          <w:b/>
          <w:lang w:val="en-US" w:eastAsia="zh-CN"/>
        </w:rPr>
        <w:t>.</w:t>
      </w:r>
    </w:p>
    <w:p w14:paraId="452C77C4" w14:textId="77777777" w:rsidR="00E715CE" w:rsidRPr="00891482" w:rsidRDefault="00E715CE" w:rsidP="00E715CE">
      <w:pPr>
        <w:spacing w:beforeLines="20" w:before="48" w:afterLines="20" w:after="48" w:line="360" w:lineRule="exact"/>
        <w:ind w:left="1418" w:hangingChars="709" w:hanging="1418"/>
        <w:jc w:val="both"/>
        <w:rPr>
          <w:rFonts w:eastAsia="等线"/>
          <w:b/>
          <w:lang w:val="en-US" w:eastAsia="zh-CN"/>
        </w:rPr>
      </w:pPr>
      <w:r w:rsidRPr="00815DDC">
        <w:rPr>
          <w:rFonts w:eastAsia="等线"/>
          <w:b/>
          <w:lang w:val="en-US" w:eastAsia="zh-CN"/>
        </w:rPr>
        <w:t xml:space="preserve">Proposal </w:t>
      </w:r>
      <w:r>
        <w:rPr>
          <w:rFonts w:eastAsia="等线"/>
          <w:b/>
          <w:lang w:val="en-US" w:eastAsia="zh-CN"/>
        </w:rPr>
        <w:t>2</w:t>
      </w:r>
      <w:r w:rsidRPr="00815DDC">
        <w:rPr>
          <w:rFonts w:eastAsia="等线"/>
          <w:b/>
          <w:lang w:val="en-US" w:eastAsia="zh-CN"/>
        </w:rPr>
        <w:t xml:space="preserve">: </w:t>
      </w:r>
      <w:r>
        <w:rPr>
          <w:rFonts w:eastAsia="等线"/>
          <w:b/>
          <w:lang w:val="en-US" w:eastAsia="zh-CN"/>
        </w:rPr>
        <w:t>Regarding the model output tests, t</w:t>
      </w:r>
      <w:r w:rsidRPr="00891482">
        <w:rPr>
          <w:rFonts w:eastAsia="等线"/>
          <w:b/>
          <w:lang w:val="en-US" w:eastAsia="zh-CN"/>
        </w:rPr>
        <w:t xml:space="preserve">he selection of metrics depends on the </w:t>
      </w:r>
      <w:r w:rsidRPr="00EB1C0A">
        <w:rPr>
          <w:rFonts w:eastAsia="等线"/>
          <w:b/>
          <w:lang w:val="en-US" w:eastAsia="zh-CN"/>
        </w:rPr>
        <w:t xml:space="preserve">progress </w:t>
      </w:r>
      <w:r w:rsidRPr="00891482">
        <w:rPr>
          <w:rFonts w:eastAsia="等线"/>
          <w:b/>
          <w:lang w:val="en-US" w:eastAsia="zh-CN"/>
        </w:rPr>
        <w:t xml:space="preserve">in RAN1, </w:t>
      </w:r>
    </w:p>
    <w:p w14:paraId="7D79035B" w14:textId="77777777" w:rsidR="00E715CE" w:rsidRPr="00891482" w:rsidRDefault="00E715CE" w:rsidP="00E715CE">
      <w:pPr>
        <w:pStyle w:val="af6"/>
        <w:numPr>
          <w:ilvl w:val="0"/>
          <w:numId w:val="4"/>
        </w:numPr>
        <w:spacing w:beforeLines="10" w:before="24" w:afterLines="10" w:after="24" w:line="360" w:lineRule="exact"/>
        <w:ind w:left="1208" w:hanging="357"/>
        <w:jc w:val="both"/>
        <w:rPr>
          <w:rFonts w:ascii="Times New Roman" w:eastAsia="等线" w:hAnsi="Times New Roman"/>
          <w:b/>
          <w:sz w:val="20"/>
          <w:szCs w:val="20"/>
          <w:lang w:eastAsia="zh-CN"/>
        </w:rPr>
      </w:pPr>
      <w:r w:rsidRPr="00891482">
        <w:rPr>
          <w:rFonts w:ascii="Times New Roman" w:eastAsia="等线" w:hAnsi="Times New Roman"/>
          <w:b/>
          <w:sz w:val="20"/>
          <w:szCs w:val="20"/>
          <w:lang w:eastAsia="zh-CN"/>
        </w:rPr>
        <w:t xml:space="preserve">if </w:t>
      </w:r>
      <w:r w:rsidRPr="00891482">
        <w:rPr>
          <w:rFonts w:ascii="Times New Roman" w:eastAsia="等线" w:hAnsi="Times New Roman"/>
          <w:b/>
          <w:i/>
          <w:sz w:val="20"/>
          <w:szCs w:val="20"/>
          <w:lang w:eastAsia="zh-CN"/>
        </w:rPr>
        <w:t>Beam information on predicted Top K beam(s) among a set of beams</w:t>
      </w:r>
      <w:r w:rsidRPr="00891482">
        <w:rPr>
          <w:rFonts w:ascii="Times New Roman" w:eastAsia="等线" w:hAnsi="Times New Roman"/>
          <w:b/>
          <w:sz w:val="20"/>
          <w:szCs w:val="20"/>
          <w:lang w:eastAsia="zh-CN"/>
        </w:rPr>
        <w:t xml:space="preserve"> is the only reported content, </w:t>
      </w:r>
      <w:r w:rsidRPr="00891482">
        <w:rPr>
          <w:rFonts w:ascii="Times New Roman" w:eastAsia="等线" w:hAnsi="Times New Roman"/>
          <w:b/>
          <w:sz w:val="20"/>
          <w:szCs w:val="20"/>
          <w:u w:val="single"/>
          <w:lang w:eastAsia="zh-CN"/>
        </w:rPr>
        <w:t>beam prediction accuracy</w:t>
      </w:r>
      <w:r w:rsidRPr="00891482">
        <w:rPr>
          <w:rFonts w:ascii="Times New Roman" w:eastAsia="等线" w:hAnsi="Times New Roman"/>
          <w:b/>
          <w:sz w:val="20"/>
          <w:szCs w:val="20"/>
          <w:lang w:eastAsia="zh-CN"/>
        </w:rPr>
        <w:t xml:space="preserve"> is the only available KPI accordingly</w:t>
      </w:r>
      <w:r>
        <w:rPr>
          <w:rFonts w:ascii="Times New Roman" w:eastAsia="等线" w:hAnsi="Times New Roman"/>
          <w:b/>
          <w:sz w:val="20"/>
          <w:szCs w:val="20"/>
          <w:lang w:eastAsia="zh-CN"/>
        </w:rPr>
        <w:t>,</w:t>
      </w:r>
    </w:p>
    <w:p w14:paraId="2682B6F7" w14:textId="77777777" w:rsidR="00E715CE" w:rsidRPr="00891482" w:rsidRDefault="00E715CE" w:rsidP="00E715CE">
      <w:pPr>
        <w:pStyle w:val="af6"/>
        <w:numPr>
          <w:ilvl w:val="0"/>
          <w:numId w:val="4"/>
        </w:numPr>
        <w:spacing w:beforeLines="10" w:before="24" w:afterLines="10" w:after="24" w:line="360" w:lineRule="exact"/>
        <w:ind w:left="1208" w:hanging="357"/>
        <w:jc w:val="both"/>
        <w:rPr>
          <w:rFonts w:ascii="Times New Roman" w:eastAsia="等线" w:hAnsi="Times New Roman"/>
          <w:b/>
          <w:sz w:val="20"/>
          <w:szCs w:val="20"/>
          <w:lang w:eastAsia="zh-CN"/>
        </w:rPr>
      </w:pPr>
      <w:r w:rsidRPr="00891482">
        <w:rPr>
          <w:rFonts w:ascii="Times New Roman" w:eastAsia="等线" w:hAnsi="Times New Roman"/>
          <w:b/>
          <w:sz w:val="20"/>
          <w:szCs w:val="20"/>
          <w:lang w:eastAsia="zh-CN"/>
        </w:rPr>
        <w:t xml:space="preserve">if both </w:t>
      </w:r>
      <w:r w:rsidRPr="00891482">
        <w:rPr>
          <w:rFonts w:ascii="Times New Roman" w:eastAsia="等线" w:hAnsi="Times New Roman"/>
          <w:b/>
          <w:i/>
          <w:sz w:val="20"/>
          <w:szCs w:val="20"/>
          <w:lang w:eastAsia="zh-CN"/>
        </w:rPr>
        <w:t>Beam information on predicted Top K beam(s) among a set of beams</w:t>
      </w:r>
      <w:r w:rsidRPr="00891482">
        <w:rPr>
          <w:rFonts w:ascii="Times New Roman" w:eastAsia="等线" w:hAnsi="Times New Roman"/>
          <w:b/>
          <w:sz w:val="20"/>
          <w:szCs w:val="20"/>
          <w:lang w:eastAsia="zh-CN"/>
        </w:rPr>
        <w:t xml:space="preserve"> and </w:t>
      </w:r>
      <w:r w:rsidRPr="00891482">
        <w:rPr>
          <w:rFonts w:ascii="Times New Roman" w:eastAsia="等线" w:hAnsi="Times New Roman"/>
          <w:b/>
          <w:i/>
          <w:sz w:val="20"/>
          <w:szCs w:val="20"/>
          <w:lang w:eastAsia="zh-CN"/>
        </w:rPr>
        <w:t>RSRP of predicted Top K beam(s) among a set of beams</w:t>
      </w:r>
      <w:r w:rsidRPr="00891482">
        <w:rPr>
          <w:rFonts w:ascii="Times New Roman" w:eastAsia="等线" w:hAnsi="Times New Roman"/>
          <w:b/>
          <w:sz w:val="20"/>
          <w:szCs w:val="20"/>
          <w:lang w:eastAsia="zh-CN"/>
        </w:rPr>
        <w:t xml:space="preserve"> are reported by the UE, both</w:t>
      </w:r>
      <w:r>
        <w:rPr>
          <w:rFonts w:ascii="Times New Roman" w:eastAsia="等线" w:hAnsi="Times New Roman"/>
          <w:b/>
          <w:sz w:val="20"/>
          <w:szCs w:val="20"/>
          <w:lang w:eastAsia="zh-CN"/>
        </w:rPr>
        <w:t xml:space="preserve"> </w:t>
      </w:r>
      <w:r>
        <w:rPr>
          <w:rFonts w:ascii="Times New Roman" w:eastAsia="等线" w:hAnsi="Times New Roman"/>
          <w:b/>
          <w:sz w:val="20"/>
          <w:szCs w:val="20"/>
          <w:u w:val="single"/>
          <w:lang w:eastAsia="zh-CN"/>
        </w:rPr>
        <w:t>b</w:t>
      </w:r>
      <w:r w:rsidRPr="00891482">
        <w:rPr>
          <w:rFonts w:ascii="Times New Roman" w:eastAsia="等线" w:hAnsi="Times New Roman"/>
          <w:b/>
          <w:sz w:val="20"/>
          <w:szCs w:val="20"/>
          <w:u w:val="single"/>
          <w:lang w:eastAsia="zh-CN"/>
        </w:rPr>
        <w:t>eam prediction accuracy</w:t>
      </w:r>
      <w:r>
        <w:rPr>
          <w:rFonts w:ascii="Times New Roman" w:eastAsia="等线" w:hAnsi="Times New Roman"/>
          <w:b/>
          <w:sz w:val="20"/>
          <w:szCs w:val="20"/>
          <w:lang w:eastAsia="zh-CN"/>
        </w:rPr>
        <w:t xml:space="preserve"> and</w:t>
      </w:r>
      <w:r w:rsidRPr="00891482">
        <w:rPr>
          <w:rFonts w:ascii="Times New Roman" w:eastAsia="等线" w:hAnsi="Times New Roman"/>
          <w:b/>
          <w:sz w:val="20"/>
          <w:szCs w:val="20"/>
          <w:lang w:eastAsia="zh-CN"/>
        </w:rPr>
        <w:t xml:space="preserve"> </w:t>
      </w:r>
      <w:r w:rsidRPr="00891482">
        <w:rPr>
          <w:rFonts w:ascii="Times New Roman" w:eastAsia="等线" w:hAnsi="Times New Roman"/>
          <w:b/>
          <w:sz w:val="20"/>
          <w:szCs w:val="20"/>
          <w:u w:val="single"/>
          <w:lang w:eastAsia="zh-CN"/>
        </w:rPr>
        <w:t>RSRP accuracy</w:t>
      </w:r>
      <w:r w:rsidRPr="00891482">
        <w:rPr>
          <w:rFonts w:ascii="Times New Roman" w:eastAsia="等线" w:hAnsi="Times New Roman"/>
          <w:b/>
          <w:sz w:val="20"/>
          <w:szCs w:val="20"/>
          <w:lang w:eastAsia="zh-CN"/>
        </w:rPr>
        <w:t xml:space="preserve"> should be utilized as RAN4 test KPIs.</w:t>
      </w:r>
    </w:p>
    <w:p w14:paraId="7FB1F3C6" w14:textId="77777777" w:rsidR="00E715CE" w:rsidRDefault="00E715CE" w:rsidP="00E715CE">
      <w:pPr>
        <w:spacing w:beforeLines="20" w:before="48" w:afterLines="20" w:after="48" w:line="360" w:lineRule="exact"/>
        <w:ind w:left="1418" w:hangingChars="709" w:hanging="1418"/>
        <w:jc w:val="both"/>
        <w:rPr>
          <w:rFonts w:eastAsia="等线"/>
          <w:b/>
          <w:lang w:val="en-US" w:eastAsia="zh-CN"/>
        </w:rPr>
      </w:pPr>
      <w:r w:rsidRPr="00815DDC">
        <w:rPr>
          <w:rFonts w:eastAsia="等线"/>
          <w:b/>
          <w:lang w:val="en-US" w:eastAsia="zh-CN"/>
        </w:rPr>
        <w:t xml:space="preserve">Proposal </w:t>
      </w:r>
      <w:r>
        <w:rPr>
          <w:rFonts w:eastAsia="等线"/>
          <w:b/>
          <w:lang w:val="en-US" w:eastAsia="zh-CN"/>
        </w:rPr>
        <w:t>3</w:t>
      </w:r>
      <w:r w:rsidRPr="00815DDC">
        <w:rPr>
          <w:rFonts w:eastAsia="等线"/>
          <w:b/>
          <w:lang w:val="en-US" w:eastAsia="zh-CN"/>
        </w:rPr>
        <w:t xml:space="preserve">: </w:t>
      </w:r>
      <w:r w:rsidRPr="00B92282">
        <w:rPr>
          <w:rFonts w:eastAsia="等线"/>
          <w:b/>
          <w:lang w:val="en-US" w:eastAsia="zh-CN"/>
        </w:rPr>
        <w:t xml:space="preserve">UE can monitor the performance of AI/ML based CSI model/functionality through </w:t>
      </w:r>
      <w:r w:rsidRPr="004A4165">
        <w:rPr>
          <w:rFonts w:eastAsia="等线"/>
          <w:b/>
          <w:u w:val="single"/>
          <w:lang w:val="en-US" w:eastAsia="zh-CN"/>
        </w:rPr>
        <w:t>RSRP accuracy</w:t>
      </w:r>
      <w:r w:rsidRPr="00891482">
        <w:rPr>
          <w:rFonts w:eastAsia="等线"/>
          <w:b/>
          <w:lang w:val="en-US" w:eastAsia="zh-CN"/>
        </w:rPr>
        <w:t xml:space="preserve"> </w:t>
      </w:r>
      <w:r>
        <w:rPr>
          <w:rFonts w:eastAsia="等线"/>
          <w:b/>
          <w:lang w:val="en-US" w:eastAsia="zh-CN"/>
        </w:rPr>
        <w:t>or</w:t>
      </w:r>
      <w:r w:rsidRPr="00891482">
        <w:rPr>
          <w:rFonts w:eastAsia="等线"/>
          <w:b/>
          <w:lang w:val="en-US" w:eastAsia="zh-CN"/>
        </w:rPr>
        <w:t xml:space="preserve"> </w:t>
      </w:r>
      <w:r w:rsidRPr="004A4165">
        <w:rPr>
          <w:rFonts w:eastAsia="等线"/>
          <w:b/>
          <w:u w:val="single"/>
          <w:lang w:val="en-US" w:eastAsia="zh-CN"/>
        </w:rPr>
        <w:t>Beam prediction accuracy</w:t>
      </w:r>
      <w:r>
        <w:rPr>
          <w:rFonts w:eastAsia="等线"/>
          <w:b/>
          <w:lang w:val="en-US" w:eastAsia="zh-CN"/>
        </w:rPr>
        <w:t xml:space="preserve">, </w:t>
      </w:r>
      <w:r w:rsidRPr="00EB1C0A">
        <w:rPr>
          <w:rFonts w:eastAsia="等线"/>
          <w:b/>
          <w:lang w:val="en-US" w:eastAsia="zh-CN"/>
        </w:rPr>
        <w:t xml:space="preserve">depends on the </w:t>
      </w:r>
      <w:r>
        <w:rPr>
          <w:rFonts w:eastAsia="等线"/>
          <w:b/>
          <w:lang w:val="en-US" w:eastAsia="zh-CN"/>
        </w:rPr>
        <w:t>progress</w:t>
      </w:r>
      <w:r w:rsidRPr="00EB1C0A">
        <w:rPr>
          <w:rFonts w:eastAsia="等线"/>
          <w:b/>
          <w:lang w:val="en-US" w:eastAsia="zh-CN"/>
        </w:rPr>
        <w:t xml:space="preserve"> in RAN1</w:t>
      </w:r>
      <w:r w:rsidRPr="00B92282">
        <w:rPr>
          <w:rFonts w:eastAsia="等线"/>
          <w:b/>
          <w:lang w:val="en-US" w:eastAsia="zh-CN"/>
        </w:rPr>
        <w:t>.</w:t>
      </w:r>
    </w:p>
    <w:p w14:paraId="68E1EF29" w14:textId="77777777" w:rsidR="00E715CE" w:rsidRDefault="00E715CE" w:rsidP="00E715CE">
      <w:pPr>
        <w:spacing w:beforeLines="20" w:before="48" w:afterLines="20" w:after="48" w:line="360" w:lineRule="exact"/>
        <w:ind w:left="1418" w:hangingChars="709" w:hanging="1418"/>
        <w:jc w:val="both"/>
        <w:rPr>
          <w:rFonts w:eastAsia="等线"/>
          <w:b/>
          <w:lang w:val="en-US" w:eastAsia="zh-CN"/>
        </w:rPr>
      </w:pPr>
      <w:r w:rsidRPr="00815DDC">
        <w:rPr>
          <w:rFonts w:eastAsia="等线"/>
          <w:b/>
          <w:lang w:val="en-US" w:eastAsia="zh-CN"/>
        </w:rPr>
        <w:t xml:space="preserve">Proposal </w:t>
      </w:r>
      <w:r>
        <w:rPr>
          <w:rFonts w:eastAsia="等线"/>
          <w:b/>
          <w:lang w:val="en-US" w:eastAsia="zh-CN"/>
        </w:rPr>
        <w:t>4</w:t>
      </w:r>
      <w:r w:rsidRPr="00815DDC">
        <w:rPr>
          <w:rFonts w:eastAsia="等线"/>
          <w:b/>
          <w:lang w:val="en-US" w:eastAsia="zh-CN"/>
        </w:rPr>
        <w:t xml:space="preserve">: </w:t>
      </w:r>
      <w:r>
        <w:rPr>
          <w:rFonts w:eastAsia="等线"/>
          <w:b/>
          <w:lang w:val="en-US" w:eastAsia="zh-CN"/>
        </w:rPr>
        <w:t>S</w:t>
      </w:r>
      <w:r w:rsidRPr="003913DF">
        <w:rPr>
          <w:rFonts w:eastAsia="等线"/>
          <w:b/>
          <w:lang w:val="en-US" w:eastAsia="zh-CN"/>
        </w:rPr>
        <w:t>tability of the performance monitoring and decision-making mechanism should be considered to mitigate the impact of random effects on monitoring outcomes</w:t>
      </w:r>
      <w:r>
        <w:rPr>
          <w:rFonts w:eastAsia="等线"/>
          <w:b/>
          <w:lang w:val="en-US" w:eastAsia="zh-CN"/>
        </w:rPr>
        <w:t>.</w:t>
      </w:r>
    </w:p>
    <w:p w14:paraId="44DFC804" w14:textId="77777777" w:rsidR="00FA2330" w:rsidRDefault="00FA2330" w:rsidP="00FA2330">
      <w:pPr>
        <w:spacing w:beforeLines="20" w:before="48" w:afterLines="20" w:after="48" w:line="360" w:lineRule="exact"/>
        <w:ind w:left="1418" w:hangingChars="709" w:hanging="1418"/>
        <w:jc w:val="both"/>
        <w:rPr>
          <w:rFonts w:eastAsia="等线"/>
          <w:b/>
          <w:lang w:val="en-US" w:eastAsia="zh-CN"/>
        </w:rPr>
      </w:pPr>
      <w:r w:rsidRPr="00815DDC">
        <w:rPr>
          <w:rFonts w:eastAsia="等线"/>
          <w:b/>
          <w:lang w:val="en-US" w:eastAsia="zh-CN"/>
        </w:rPr>
        <w:lastRenderedPageBreak/>
        <w:t xml:space="preserve">Proposal </w:t>
      </w:r>
      <w:r>
        <w:rPr>
          <w:rFonts w:eastAsia="等线"/>
          <w:b/>
          <w:lang w:val="en-US" w:eastAsia="zh-CN"/>
        </w:rPr>
        <w:t>5</w:t>
      </w:r>
      <w:r w:rsidRPr="00815DDC">
        <w:rPr>
          <w:rFonts w:eastAsia="等线"/>
          <w:b/>
          <w:lang w:val="en-US" w:eastAsia="zh-CN"/>
        </w:rPr>
        <w:t xml:space="preserve">: </w:t>
      </w:r>
      <w:r w:rsidRPr="00C739A1">
        <w:rPr>
          <w:rFonts w:eastAsia="等线"/>
          <w:b/>
          <w:lang w:val="en-US" w:eastAsia="zh-CN"/>
        </w:rPr>
        <w:t xml:space="preserve">For </w:t>
      </w:r>
      <w:r>
        <w:rPr>
          <w:rFonts w:eastAsia="等线"/>
          <w:b/>
          <w:lang w:val="en-US" w:eastAsia="zh-CN"/>
        </w:rPr>
        <w:t>BM t</w:t>
      </w:r>
      <w:r w:rsidRPr="000C1459">
        <w:rPr>
          <w:rFonts w:eastAsia="等线"/>
          <w:b/>
          <w:lang w:val="en-US" w:eastAsia="zh-CN"/>
        </w:rPr>
        <w:t>estability</w:t>
      </w:r>
      <w:r>
        <w:rPr>
          <w:rFonts w:eastAsia="等线"/>
          <w:b/>
          <w:lang w:val="en-US" w:eastAsia="zh-CN"/>
        </w:rPr>
        <w:t>, RAN4</w:t>
      </w:r>
      <w:r w:rsidRPr="000C1459">
        <w:rPr>
          <w:rFonts w:eastAsia="等线"/>
          <w:b/>
          <w:lang w:val="en-US" w:eastAsia="zh-CN"/>
        </w:rPr>
        <w:t xml:space="preserve"> need to:</w:t>
      </w:r>
    </w:p>
    <w:p w14:paraId="58092482" w14:textId="77777777" w:rsidR="00FA2330" w:rsidRPr="00946193" w:rsidRDefault="00FA2330" w:rsidP="00FA2330">
      <w:pPr>
        <w:pStyle w:val="af6"/>
        <w:numPr>
          <w:ilvl w:val="0"/>
          <w:numId w:val="33"/>
        </w:numPr>
        <w:spacing w:beforeLines="20" w:before="48" w:afterLines="20" w:after="48" w:line="360" w:lineRule="exact"/>
        <w:jc w:val="both"/>
        <w:rPr>
          <w:rFonts w:ascii="Times New Roman" w:eastAsia="等线" w:hAnsi="Times New Roman"/>
          <w:b/>
          <w:sz w:val="20"/>
          <w:szCs w:val="20"/>
          <w:lang w:eastAsia="zh-CN"/>
        </w:rPr>
      </w:pPr>
      <w:r>
        <w:rPr>
          <w:rFonts w:ascii="Times New Roman" w:eastAsia="等线" w:hAnsi="Times New Roman"/>
          <w:b/>
          <w:bCs/>
          <w:sz w:val="20"/>
          <w:szCs w:val="20"/>
          <w:lang w:val="en-GB" w:eastAsia="zh-CN"/>
        </w:rPr>
        <w:t>C</w:t>
      </w:r>
      <w:r w:rsidRPr="00FC4607">
        <w:rPr>
          <w:rFonts w:ascii="Times New Roman" w:eastAsia="等线" w:hAnsi="Times New Roman" w:hint="eastAsia"/>
          <w:b/>
          <w:bCs/>
          <w:sz w:val="20"/>
          <w:szCs w:val="20"/>
          <w:lang w:val="en-GB" w:eastAsia="zh-CN"/>
        </w:rPr>
        <w:t>larify the limitations regarding the FR2 beams or probes that TE vendors could support</w:t>
      </w:r>
    </w:p>
    <w:p w14:paraId="71CA6E02" w14:textId="77777777" w:rsidR="00FA2330" w:rsidRPr="00FC4607" w:rsidRDefault="00FA2330" w:rsidP="00FA2330">
      <w:pPr>
        <w:pStyle w:val="af6"/>
        <w:numPr>
          <w:ilvl w:val="0"/>
          <w:numId w:val="33"/>
        </w:numPr>
        <w:spacing w:beforeLines="10" w:before="24" w:afterLines="10" w:after="24" w:line="360" w:lineRule="exact"/>
        <w:jc w:val="both"/>
        <w:rPr>
          <w:rFonts w:ascii="Times New Roman" w:eastAsia="等线" w:hAnsi="Times New Roman"/>
          <w:b/>
          <w:sz w:val="20"/>
          <w:szCs w:val="20"/>
          <w:lang w:eastAsia="zh-CN"/>
        </w:rPr>
      </w:pPr>
      <w:r w:rsidRPr="00FC4607">
        <w:rPr>
          <w:rFonts w:ascii="Times New Roman" w:eastAsia="等线" w:hAnsi="Times New Roman"/>
          <w:b/>
          <w:sz w:val="20"/>
          <w:szCs w:val="20"/>
          <w:lang w:eastAsia="zh-CN"/>
        </w:rPr>
        <w:t xml:space="preserve">To determine the test setup for BM, a potential approach could be: </w:t>
      </w:r>
    </w:p>
    <w:p w14:paraId="7DEB3A4F" w14:textId="77777777" w:rsidR="00FA2330" w:rsidRPr="00946193" w:rsidRDefault="00FA2330" w:rsidP="00FA2330">
      <w:pPr>
        <w:pStyle w:val="af6"/>
        <w:numPr>
          <w:ilvl w:val="0"/>
          <w:numId w:val="4"/>
        </w:numPr>
        <w:spacing w:beforeLines="10" w:before="24" w:afterLines="10" w:after="24" w:line="360" w:lineRule="exact"/>
        <w:jc w:val="both"/>
        <w:rPr>
          <w:rFonts w:ascii="Times New Roman" w:eastAsia="等线" w:hAnsi="Times New Roman"/>
          <w:b/>
          <w:sz w:val="20"/>
          <w:szCs w:val="20"/>
          <w:lang w:eastAsia="zh-CN"/>
        </w:rPr>
      </w:pPr>
      <w:r w:rsidRPr="00946193">
        <w:rPr>
          <w:rFonts w:ascii="Times New Roman" w:eastAsia="等线" w:hAnsi="Times New Roman"/>
          <w:b/>
          <w:sz w:val="20"/>
          <w:szCs w:val="20"/>
          <w:lang w:eastAsia="zh-CN"/>
        </w:rPr>
        <w:t>Assuming that TE supporting X probes in a chamber</w:t>
      </w:r>
    </w:p>
    <w:p w14:paraId="4428E501" w14:textId="77777777" w:rsidR="00FA2330" w:rsidRPr="00946193" w:rsidRDefault="00FA2330" w:rsidP="00FA2330">
      <w:pPr>
        <w:pStyle w:val="af6"/>
        <w:numPr>
          <w:ilvl w:val="0"/>
          <w:numId w:val="4"/>
        </w:numPr>
        <w:spacing w:beforeLines="10" w:before="24" w:afterLines="10" w:after="24" w:line="360" w:lineRule="exact"/>
        <w:jc w:val="both"/>
        <w:rPr>
          <w:rFonts w:ascii="Times New Roman" w:eastAsia="等线" w:hAnsi="Times New Roman"/>
          <w:b/>
          <w:sz w:val="20"/>
          <w:szCs w:val="20"/>
          <w:lang w:eastAsia="zh-CN"/>
        </w:rPr>
      </w:pPr>
      <w:r w:rsidRPr="00946193">
        <w:rPr>
          <w:rFonts w:ascii="Times New Roman" w:eastAsia="等线" w:hAnsi="Times New Roman"/>
          <w:b/>
          <w:sz w:val="20"/>
          <w:szCs w:val="20"/>
          <w:lang w:eastAsia="zh-CN"/>
        </w:rPr>
        <w:t xml:space="preserve">By utilizing X probes, X different angles of arrival (AOA) can be achieved and </w:t>
      </w:r>
      <w:r>
        <w:rPr>
          <w:rFonts w:ascii="Times New Roman" w:eastAsia="等线" w:hAnsi="Times New Roman"/>
          <w:b/>
          <w:sz w:val="20"/>
          <w:szCs w:val="20"/>
          <w:lang w:eastAsia="zh-CN"/>
        </w:rPr>
        <w:t xml:space="preserve">can be </w:t>
      </w:r>
      <w:r w:rsidRPr="00946193">
        <w:rPr>
          <w:rFonts w:ascii="Times New Roman" w:eastAsia="等线" w:hAnsi="Times New Roman"/>
          <w:b/>
          <w:sz w:val="20"/>
          <w:szCs w:val="20"/>
          <w:lang w:eastAsia="zh-CN"/>
        </w:rPr>
        <w:t xml:space="preserve">mapped to </w:t>
      </w:r>
      <w:r w:rsidRPr="00BA4BFF">
        <w:rPr>
          <w:rFonts w:ascii="Times New Roman" w:eastAsia="等线" w:hAnsi="Times New Roman"/>
          <w:b/>
          <w:sz w:val="20"/>
          <w:szCs w:val="20"/>
          <w:u w:val="single"/>
          <w:lang w:eastAsia="zh-CN"/>
        </w:rPr>
        <w:t>a TX</w:t>
      </w:r>
      <w:r w:rsidRPr="00946193">
        <w:rPr>
          <w:rFonts w:ascii="Times New Roman" w:eastAsia="等线" w:hAnsi="Times New Roman"/>
          <w:b/>
          <w:sz w:val="20"/>
          <w:szCs w:val="20"/>
          <w:lang w:eastAsia="zh-CN"/>
        </w:rPr>
        <w:t xml:space="preserve"> </w:t>
      </w:r>
      <w:r w:rsidRPr="00BA4BFF">
        <w:rPr>
          <w:rFonts w:ascii="Times New Roman" w:eastAsia="等线" w:hAnsi="Times New Roman"/>
          <w:b/>
          <w:sz w:val="20"/>
          <w:szCs w:val="20"/>
          <w:u w:val="single"/>
          <w:lang w:eastAsia="zh-CN"/>
        </w:rPr>
        <w:t>beam</w:t>
      </w:r>
      <w:r w:rsidRPr="00946193">
        <w:rPr>
          <w:rFonts w:ascii="Times New Roman" w:eastAsia="等线" w:hAnsi="Times New Roman"/>
          <w:b/>
          <w:sz w:val="20"/>
          <w:szCs w:val="20"/>
          <w:lang w:eastAsia="zh-CN"/>
        </w:rPr>
        <w:t xml:space="preserve"> transmission with X paths</w:t>
      </w:r>
      <w:r>
        <w:rPr>
          <w:rFonts w:ascii="Times New Roman" w:eastAsia="等线" w:hAnsi="Times New Roman"/>
          <w:b/>
          <w:sz w:val="20"/>
          <w:szCs w:val="20"/>
          <w:lang w:eastAsia="zh-CN"/>
        </w:rPr>
        <w:t>(clusters)</w:t>
      </w:r>
    </w:p>
    <w:p w14:paraId="6FE63E63" w14:textId="77777777" w:rsidR="00FA2330" w:rsidRPr="00946193" w:rsidRDefault="00FA2330" w:rsidP="00FA2330">
      <w:pPr>
        <w:pStyle w:val="af6"/>
        <w:numPr>
          <w:ilvl w:val="0"/>
          <w:numId w:val="4"/>
        </w:numPr>
        <w:spacing w:beforeLines="10" w:before="24" w:afterLines="10" w:after="24" w:line="360" w:lineRule="exact"/>
        <w:jc w:val="both"/>
        <w:rPr>
          <w:rFonts w:ascii="Times New Roman" w:eastAsia="等线" w:hAnsi="Times New Roman"/>
          <w:b/>
          <w:sz w:val="20"/>
          <w:szCs w:val="20"/>
          <w:lang w:eastAsia="zh-CN"/>
        </w:rPr>
      </w:pPr>
      <w:r w:rsidRPr="00BA4BFF">
        <w:rPr>
          <w:rFonts w:ascii="Times New Roman" w:eastAsia="等线" w:hAnsi="Times New Roman"/>
          <w:b/>
          <w:sz w:val="20"/>
          <w:szCs w:val="20"/>
          <w:u w:val="single"/>
          <w:lang w:eastAsia="zh-CN"/>
        </w:rPr>
        <w:t xml:space="preserve">Different TX beams </w:t>
      </w:r>
      <w:r w:rsidRPr="00946193">
        <w:rPr>
          <w:rFonts w:ascii="Times New Roman" w:eastAsia="等线" w:hAnsi="Times New Roman"/>
          <w:b/>
          <w:sz w:val="20"/>
          <w:szCs w:val="20"/>
          <w:lang w:eastAsia="zh-CN"/>
        </w:rPr>
        <w:t xml:space="preserve">in BM set A or set B can be represented by setting different </w:t>
      </w:r>
      <w:r w:rsidRPr="00CE53E7">
        <w:rPr>
          <w:rFonts w:ascii="Times New Roman" w:eastAsia="等线" w:hAnsi="Times New Roman"/>
          <w:b/>
          <w:sz w:val="20"/>
          <w:szCs w:val="20"/>
          <w:lang w:eastAsia="zh-CN"/>
        </w:rPr>
        <w:t xml:space="preserve">pathloss </w:t>
      </w:r>
      <w:r w:rsidRPr="00946193">
        <w:rPr>
          <w:rFonts w:ascii="Times New Roman" w:eastAsia="等线" w:hAnsi="Times New Roman"/>
          <w:b/>
          <w:sz w:val="20"/>
          <w:szCs w:val="20"/>
          <w:lang w:eastAsia="zh-CN"/>
        </w:rPr>
        <w:t xml:space="preserve">for the </w:t>
      </w:r>
      <w:r>
        <w:rPr>
          <w:rFonts w:ascii="Times New Roman" w:eastAsia="等线" w:hAnsi="Times New Roman"/>
          <w:b/>
          <w:sz w:val="20"/>
          <w:szCs w:val="20"/>
          <w:lang w:eastAsia="zh-CN"/>
        </w:rPr>
        <w:t xml:space="preserve">different </w:t>
      </w:r>
      <w:r w:rsidRPr="00946193">
        <w:rPr>
          <w:rFonts w:ascii="Times New Roman" w:eastAsia="等线" w:hAnsi="Times New Roman"/>
          <w:b/>
          <w:sz w:val="20"/>
          <w:szCs w:val="20"/>
          <w:lang w:eastAsia="zh-CN"/>
        </w:rPr>
        <w:t>AOA</w:t>
      </w:r>
      <w:r>
        <w:rPr>
          <w:rFonts w:ascii="Times New Roman" w:eastAsia="等线" w:hAnsi="Times New Roman"/>
          <w:b/>
          <w:sz w:val="20"/>
          <w:szCs w:val="20"/>
          <w:lang w:eastAsia="zh-CN"/>
        </w:rPr>
        <w:t xml:space="preserve"> path</w:t>
      </w:r>
      <w:r w:rsidRPr="00946193">
        <w:rPr>
          <w:rFonts w:ascii="Times New Roman" w:eastAsia="等线" w:hAnsi="Times New Roman"/>
          <w:b/>
          <w:sz w:val="20"/>
          <w:szCs w:val="20"/>
          <w:lang w:eastAsia="zh-CN"/>
        </w:rPr>
        <w:t xml:space="preserve">s, </w:t>
      </w:r>
      <w:r>
        <w:rPr>
          <w:rFonts w:ascii="Times New Roman" w:eastAsia="等线" w:hAnsi="Times New Roman"/>
          <w:b/>
          <w:sz w:val="20"/>
          <w:szCs w:val="20"/>
          <w:lang w:eastAsia="zh-CN"/>
        </w:rPr>
        <w:t>to</w:t>
      </w:r>
      <w:r w:rsidRPr="00946193">
        <w:rPr>
          <w:rFonts w:ascii="Times New Roman" w:eastAsia="等线" w:hAnsi="Times New Roman"/>
          <w:b/>
          <w:sz w:val="20"/>
          <w:szCs w:val="20"/>
          <w:lang w:eastAsia="zh-CN"/>
        </w:rPr>
        <w:t xml:space="preserve"> </w:t>
      </w:r>
      <w:r>
        <w:rPr>
          <w:rFonts w:ascii="Times New Roman" w:eastAsia="等线" w:hAnsi="Times New Roman"/>
          <w:b/>
          <w:sz w:val="20"/>
          <w:szCs w:val="20"/>
          <w:lang w:eastAsia="zh-CN"/>
        </w:rPr>
        <w:t>mimic</w:t>
      </w:r>
      <w:r w:rsidRPr="00946193">
        <w:rPr>
          <w:rFonts w:ascii="Times New Roman" w:eastAsia="等线" w:hAnsi="Times New Roman"/>
          <w:b/>
          <w:sz w:val="20"/>
          <w:szCs w:val="20"/>
          <w:lang w:eastAsia="zh-CN"/>
        </w:rPr>
        <w:t xml:space="preserve"> the </w:t>
      </w:r>
      <w:r w:rsidRPr="00FC4607">
        <w:rPr>
          <w:rFonts w:ascii="Times New Roman" w:eastAsia="等线" w:hAnsi="Times New Roman" w:hint="eastAsia"/>
          <w:b/>
          <w:sz w:val="20"/>
          <w:szCs w:val="20"/>
          <w:lang w:val="en-GB" w:eastAsia="zh-CN"/>
        </w:rPr>
        <w:t>beam sweeping procedure</w:t>
      </w:r>
      <w:r w:rsidRPr="00946193">
        <w:rPr>
          <w:rFonts w:ascii="Times New Roman" w:eastAsia="等线" w:hAnsi="Times New Roman"/>
          <w:b/>
          <w:sz w:val="20"/>
          <w:szCs w:val="20"/>
          <w:lang w:eastAsia="zh-CN"/>
        </w:rPr>
        <w:t xml:space="preserve"> </w:t>
      </w:r>
    </w:p>
    <w:p w14:paraId="6EF452CC" w14:textId="77777777" w:rsidR="00FA2330" w:rsidRDefault="00FA2330" w:rsidP="00FA2330">
      <w:pPr>
        <w:pStyle w:val="af6"/>
        <w:numPr>
          <w:ilvl w:val="0"/>
          <w:numId w:val="4"/>
        </w:numPr>
        <w:spacing w:beforeLines="10" w:before="24" w:afterLines="10" w:after="24" w:line="360" w:lineRule="exact"/>
        <w:jc w:val="both"/>
        <w:rPr>
          <w:rFonts w:ascii="Times New Roman" w:eastAsia="等线" w:hAnsi="Times New Roman"/>
          <w:b/>
          <w:sz w:val="20"/>
          <w:szCs w:val="20"/>
          <w:lang w:eastAsia="zh-CN"/>
        </w:rPr>
      </w:pPr>
      <w:r w:rsidRPr="00946193">
        <w:rPr>
          <w:rFonts w:ascii="Times New Roman" w:eastAsia="等线" w:hAnsi="Times New Roman"/>
          <w:b/>
          <w:sz w:val="20"/>
          <w:szCs w:val="20"/>
          <w:lang w:eastAsia="zh-CN"/>
        </w:rPr>
        <w:t>FFS the number of X prob</w:t>
      </w:r>
      <w:r>
        <w:rPr>
          <w:rFonts w:ascii="Times New Roman" w:eastAsia="等线" w:hAnsi="Times New Roman"/>
          <w:b/>
          <w:sz w:val="20"/>
          <w:szCs w:val="20"/>
          <w:lang w:eastAsia="zh-CN"/>
        </w:rPr>
        <w:t>e</w:t>
      </w:r>
      <w:r w:rsidRPr="00946193">
        <w:rPr>
          <w:rFonts w:ascii="Times New Roman" w:eastAsia="等线" w:hAnsi="Times New Roman"/>
          <w:b/>
          <w:sz w:val="20"/>
          <w:szCs w:val="20"/>
          <w:lang w:eastAsia="zh-CN"/>
        </w:rPr>
        <w:t xml:space="preserve">s </w:t>
      </w:r>
      <w:r>
        <w:rPr>
          <w:rFonts w:ascii="Times New Roman" w:eastAsia="等线" w:hAnsi="Times New Roman"/>
          <w:b/>
          <w:sz w:val="20"/>
          <w:szCs w:val="20"/>
          <w:lang w:eastAsia="zh-CN"/>
        </w:rPr>
        <w:t xml:space="preserve">that </w:t>
      </w:r>
      <w:r w:rsidRPr="00946193">
        <w:rPr>
          <w:rFonts w:ascii="Times New Roman" w:eastAsia="等线" w:hAnsi="Times New Roman"/>
          <w:b/>
          <w:sz w:val="20"/>
          <w:szCs w:val="20"/>
          <w:lang w:eastAsia="zh-CN"/>
        </w:rPr>
        <w:t>could be supported by TE vendors</w:t>
      </w:r>
    </w:p>
    <w:p w14:paraId="2E195F9C" w14:textId="256EBE15" w:rsidR="00FA2330" w:rsidRDefault="00FA2330" w:rsidP="00FA2330">
      <w:pPr>
        <w:pStyle w:val="af6"/>
        <w:numPr>
          <w:ilvl w:val="0"/>
          <w:numId w:val="4"/>
        </w:numPr>
        <w:spacing w:beforeLines="10" w:before="24" w:afterLines="10" w:after="24" w:line="360" w:lineRule="exact"/>
        <w:jc w:val="both"/>
        <w:rPr>
          <w:rFonts w:ascii="Times New Roman" w:eastAsia="等线" w:hAnsi="Times New Roman"/>
          <w:b/>
          <w:sz w:val="20"/>
          <w:szCs w:val="20"/>
          <w:lang w:eastAsia="zh-CN"/>
        </w:rPr>
      </w:pPr>
      <w:r w:rsidRPr="002D5514">
        <w:rPr>
          <w:rFonts w:ascii="Times New Roman" w:eastAsia="等线" w:hAnsi="Times New Roman"/>
          <w:b/>
          <w:sz w:val="20"/>
          <w:szCs w:val="20"/>
          <w:lang w:eastAsia="zh-CN"/>
        </w:rPr>
        <w:t>FFS how to map the X AoA and corresponding X pathloss to different beams in BM set A/B</w:t>
      </w:r>
    </w:p>
    <w:p w14:paraId="247F041F" w14:textId="53FBFB45" w:rsidR="00FA2330" w:rsidRPr="002D5514" w:rsidRDefault="00FA2330" w:rsidP="00FA2330">
      <w:pPr>
        <w:pStyle w:val="af6"/>
        <w:spacing w:beforeLines="10" w:before="24" w:afterLines="10" w:after="24" w:line="240" w:lineRule="auto"/>
        <w:jc w:val="both"/>
        <w:rPr>
          <w:rFonts w:ascii="Times New Roman" w:eastAsia="等线" w:hAnsi="Times New Roman"/>
          <w:b/>
          <w:sz w:val="20"/>
          <w:szCs w:val="20"/>
          <w:lang w:eastAsia="zh-CN"/>
        </w:rPr>
      </w:pPr>
      <w:r>
        <w:object w:dxaOrig="12937" w:dyaOrig="6601" w14:anchorId="3E8A200A">
          <v:shape id="_x0000_i1027" type="#_x0000_t75" style="width:414.45pt;height:211.6pt" o:ole="">
            <v:imagedata r:id="rId12" o:title=""/>
          </v:shape>
          <o:OLEObject Type="Embed" ProgID="Visio.Drawing.15" ShapeID="_x0000_i1027" DrawAspect="Content" ObjectID="_1774111042" r:id="rId14"/>
        </w:object>
      </w:r>
    </w:p>
    <w:p w14:paraId="1E75B51F" w14:textId="77777777" w:rsidR="00FA2330" w:rsidRPr="00946193" w:rsidRDefault="00FA2330" w:rsidP="00FA2330">
      <w:pPr>
        <w:pStyle w:val="af6"/>
        <w:numPr>
          <w:ilvl w:val="0"/>
          <w:numId w:val="33"/>
        </w:numPr>
        <w:spacing w:beforeLines="20" w:before="48" w:afterLines="20" w:after="48" w:line="360" w:lineRule="exact"/>
        <w:jc w:val="both"/>
        <w:rPr>
          <w:rFonts w:ascii="Times New Roman" w:eastAsia="等线" w:hAnsi="Times New Roman"/>
          <w:b/>
          <w:sz w:val="20"/>
          <w:szCs w:val="20"/>
          <w:lang w:eastAsia="zh-CN"/>
        </w:rPr>
      </w:pPr>
      <w:r w:rsidRPr="00946193">
        <w:rPr>
          <w:rFonts w:ascii="Times New Roman" w:eastAsia="等线" w:hAnsi="Times New Roman"/>
          <w:b/>
          <w:sz w:val="20"/>
          <w:szCs w:val="20"/>
          <w:lang w:eastAsia="zh-CN"/>
        </w:rPr>
        <w:t xml:space="preserve">Consider how to ensure that the BM model constructed on the DUT side can match(or approximate match)  and </w:t>
      </w:r>
      <w:r>
        <w:rPr>
          <w:rFonts w:ascii="Times New Roman" w:eastAsia="等线" w:hAnsi="Times New Roman"/>
          <w:b/>
          <w:sz w:val="20"/>
          <w:szCs w:val="20"/>
          <w:lang w:eastAsia="zh-CN"/>
        </w:rPr>
        <w:t xml:space="preserve">be </w:t>
      </w:r>
      <w:r w:rsidRPr="00946193">
        <w:rPr>
          <w:rFonts w:ascii="Times New Roman" w:eastAsia="等线" w:hAnsi="Times New Roman"/>
          <w:b/>
          <w:sz w:val="20"/>
          <w:szCs w:val="20"/>
          <w:lang w:eastAsia="zh-CN"/>
        </w:rPr>
        <w:t>utilized in the testing environment on the TE side</w:t>
      </w:r>
    </w:p>
    <w:p w14:paraId="690A22A3" w14:textId="77777777" w:rsidR="00FA2330" w:rsidRPr="00FA2330" w:rsidRDefault="00FA2330" w:rsidP="00FA2330">
      <w:pPr>
        <w:spacing w:beforeLines="20" w:before="48" w:afterLines="20" w:after="48" w:line="360" w:lineRule="exact"/>
        <w:jc w:val="both"/>
        <w:rPr>
          <w:rFonts w:eastAsia="等线"/>
          <w:b/>
          <w:lang w:val="en-US" w:eastAsia="zh-CN"/>
        </w:rPr>
      </w:pPr>
    </w:p>
    <w:p w14:paraId="686976D7" w14:textId="515FBDB8" w:rsidR="00816C9D" w:rsidRPr="00815DDC" w:rsidRDefault="00816C9D" w:rsidP="006E2E78">
      <w:pPr>
        <w:pStyle w:val="1"/>
        <w:numPr>
          <w:ilvl w:val="0"/>
          <w:numId w:val="6"/>
        </w:numPr>
        <w:spacing w:beforeLines="10" w:before="24" w:afterLines="10" w:after="24" w:line="360" w:lineRule="exact"/>
        <w:jc w:val="both"/>
        <w:rPr>
          <w:rFonts w:ascii="Times New Roman" w:hAnsi="Times New Roman"/>
        </w:rPr>
      </w:pPr>
      <w:r w:rsidRPr="00815DDC">
        <w:rPr>
          <w:rFonts w:ascii="Times New Roman" w:hAnsi="Times New Roman"/>
        </w:rPr>
        <w:t>References</w:t>
      </w:r>
    </w:p>
    <w:bookmarkEnd w:id="2"/>
    <w:bookmarkEnd w:id="3"/>
    <w:p w14:paraId="557E31B8" w14:textId="4B9D455B" w:rsidR="009A30C5" w:rsidRDefault="009A30C5" w:rsidP="006E2E78">
      <w:pPr>
        <w:numPr>
          <w:ilvl w:val="0"/>
          <w:numId w:val="2"/>
        </w:numPr>
        <w:spacing w:beforeLines="10" w:before="24" w:afterLines="10" w:after="24" w:line="360" w:lineRule="exact"/>
        <w:jc w:val="both"/>
        <w:rPr>
          <w:rFonts w:eastAsia="宋体"/>
          <w:lang w:eastAsia="zh-CN"/>
        </w:rPr>
      </w:pPr>
      <w:r w:rsidRPr="0001644F">
        <w:rPr>
          <w:rFonts w:eastAsia="宋体"/>
          <w:lang w:eastAsia="zh-CN"/>
        </w:rPr>
        <w:t>RP-234039</w:t>
      </w:r>
      <w:r>
        <w:rPr>
          <w:rFonts w:eastAsia="宋体"/>
          <w:lang w:eastAsia="zh-CN"/>
        </w:rPr>
        <w:t xml:space="preserve">, </w:t>
      </w:r>
      <w:r w:rsidRPr="0001644F">
        <w:rPr>
          <w:rFonts w:eastAsia="宋体"/>
          <w:lang w:eastAsia="zh-CN"/>
        </w:rPr>
        <w:t>New WID on Artificial Intelligence (AI)/Machine Learning (ML) for NR Air Interface</w:t>
      </w:r>
    </w:p>
    <w:p w14:paraId="6B7AA306" w14:textId="77777777" w:rsidR="005E271A" w:rsidRPr="009A30C5" w:rsidRDefault="005E271A" w:rsidP="009A6972">
      <w:pPr>
        <w:spacing w:beforeLines="10" w:before="24" w:afterLines="10" w:after="24" w:line="360" w:lineRule="exact"/>
        <w:ind w:left="720"/>
        <w:jc w:val="both"/>
        <w:rPr>
          <w:rFonts w:eastAsia="宋体"/>
          <w:lang w:eastAsia="zh-CN"/>
        </w:rPr>
      </w:pPr>
    </w:p>
    <w:sectPr w:rsidR="005E271A" w:rsidRPr="009A30C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A36C29" w14:textId="77777777" w:rsidR="00BD73DA" w:rsidRDefault="00BD73DA">
      <w:r>
        <w:separator/>
      </w:r>
    </w:p>
  </w:endnote>
  <w:endnote w:type="continuationSeparator" w:id="0">
    <w:p w14:paraId="2666E6A9" w14:textId="77777777" w:rsidR="00BD73DA" w:rsidRDefault="00BD73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MT">
    <w:altName w:val="等线"/>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58BF2B" w14:textId="77777777" w:rsidR="00BD73DA" w:rsidRDefault="00BD73DA">
      <w:r>
        <w:separator/>
      </w:r>
    </w:p>
  </w:footnote>
  <w:footnote w:type="continuationSeparator" w:id="0">
    <w:p w14:paraId="33C04FE3" w14:textId="77777777" w:rsidR="00BD73DA" w:rsidRDefault="00BD73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82542"/>
    <w:multiLevelType w:val="hybridMultilevel"/>
    <w:tmpl w:val="B0C053B8"/>
    <w:lvl w:ilvl="0" w:tplc="AC605D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A5103A"/>
    <w:multiLevelType w:val="hybridMultilevel"/>
    <w:tmpl w:val="81E26086"/>
    <w:lvl w:ilvl="0" w:tplc="28DE28A4">
      <w:start w:val="1"/>
      <w:numFmt w:val="decimal"/>
      <w:lvlText w:val="%1)"/>
      <w:lvlJc w:val="left"/>
      <w:pPr>
        <w:ind w:left="1440" w:hanging="360"/>
      </w:pPr>
      <w:rPr>
        <w:rFonts w:hint="default"/>
      </w:r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2"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28F45CA2"/>
    <w:multiLevelType w:val="hybridMultilevel"/>
    <w:tmpl w:val="E49CFBFC"/>
    <w:lvl w:ilvl="0" w:tplc="1BB8C0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312E799E"/>
    <w:multiLevelType w:val="hybridMultilevel"/>
    <w:tmpl w:val="044E8DA6"/>
    <w:lvl w:ilvl="0" w:tplc="9E6E8636">
      <w:start w:val="1"/>
      <w:numFmt w:val="bullet"/>
      <w:lvlText w:val="•"/>
      <w:lvlJc w:val="left"/>
      <w:pPr>
        <w:tabs>
          <w:tab w:val="num" w:pos="720"/>
        </w:tabs>
        <w:ind w:left="720" w:hanging="360"/>
      </w:pPr>
      <w:rPr>
        <w:rFonts w:ascii="Arial" w:hAnsi="Arial" w:hint="default"/>
      </w:rPr>
    </w:lvl>
    <w:lvl w:ilvl="1" w:tplc="415025A6">
      <w:numFmt w:val="bullet"/>
      <w:lvlText w:val="•"/>
      <w:lvlJc w:val="left"/>
      <w:pPr>
        <w:tabs>
          <w:tab w:val="num" w:pos="1440"/>
        </w:tabs>
        <w:ind w:left="1440" w:hanging="360"/>
      </w:pPr>
      <w:rPr>
        <w:rFonts w:ascii="Arial" w:hAnsi="Arial" w:hint="default"/>
      </w:rPr>
    </w:lvl>
    <w:lvl w:ilvl="2" w:tplc="AF90D000">
      <w:numFmt w:val="bullet"/>
      <w:lvlText w:val="•"/>
      <w:lvlJc w:val="left"/>
      <w:pPr>
        <w:tabs>
          <w:tab w:val="num" w:pos="2160"/>
        </w:tabs>
        <w:ind w:left="2160" w:hanging="360"/>
      </w:pPr>
      <w:rPr>
        <w:rFonts w:ascii="Arial" w:hAnsi="Arial" w:hint="default"/>
      </w:rPr>
    </w:lvl>
    <w:lvl w:ilvl="3" w:tplc="1FCC4856" w:tentative="1">
      <w:start w:val="1"/>
      <w:numFmt w:val="bullet"/>
      <w:lvlText w:val="•"/>
      <w:lvlJc w:val="left"/>
      <w:pPr>
        <w:tabs>
          <w:tab w:val="num" w:pos="2880"/>
        </w:tabs>
        <w:ind w:left="2880" w:hanging="360"/>
      </w:pPr>
      <w:rPr>
        <w:rFonts w:ascii="Arial" w:hAnsi="Arial" w:hint="default"/>
      </w:rPr>
    </w:lvl>
    <w:lvl w:ilvl="4" w:tplc="6E448638" w:tentative="1">
      <w:start w:val="1"/>
      <w:numFmt w:val="bullet"/>
      <w:lvlText w:val="•"/>
      <w:lvlJc w:val="left"/>
      <w:pPr>
        <w:tabs>
          <w:tab w:val="num" w:pos="3600"/>
        </w:tabs>
        <w:ind w:left="3600" w:hanging="360"/>
      </w:pPr>
      <w:rPr>
        <w:rFonts w:ascii="Arial" w:hAnsi="Arial" w:hint="default"/>
      </w:rPr>
    </w:lvl>
    <w:lvl w:ilvl="5" w:tplc="B84CE284" w:tentative="1">
      <w:start w:val="1"/>
      <w:numFmt w:val="bullet"/>
      <w:lvlText w:val="•"/>
      <w:lvlJc w:val="left"/>
      <w:pPr>
        <w:tabs>
          <w:tab w:val="num" w:pos="4320"/>
        </w:tabs>
        <w:ind w:left="4320" w:hanging="360"/>
      </w:pPr>
      <w:rPr>
        <w:rFonts w:ascii="Arial" w:hAnsi="Arial" w:hint="default"/>
      </w:rPr>
    </w:lvl>
    <w:lvl w:ilvl="6" w:tplc="64CA11DE" w:tentative="1">
      <w:start w:val="1"/>
      <w:numFmt w:val="bullet"/>
      <w:lvlText w:val="•"/>
      <w:lvlJc w:val="left"/>
      <w:pPr>
        <w:tabs>
          <w:tab w:val="num" w:pos="5040"/>
        </w:tabs>
        <w:ind w:left="5040" w:hanging="360"/>
      </w:pPr>
      <w:rPr>
        <w:rFonts w:ascii="Arial" w:hAnsi="Arial" w:hint="default"/>
      </w:rPr>
    </w:lvl>
    <w:lvl w:ilvl="7" w:tplc="B2C8189E" w:tentative="1">
      <w:start w:val="1"/>
      <w:numFmt w:val="bullet"/>
      <w:lvlText w:val="•"/>
      <w:lvlJc w:val="left"/>
      <w:pPr>
        <w:tabs>
          <w:tab w:val="num" w:pos="5760"/>
        </w:tabs>
        <w:ind w:left="5760" w:hanging="360"/>
      </w:pPr>
      <w:rPr>
        <w:rFonts w:ascii="Arial" w:hAnsi="Arial" w:hint="default"/>
      </w:rPr>
    </w:lvl>
    <w:lvl w:ilvl="8" w:tplc="E40EA53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1AC4AB1"/>
    <w:multiLevelType w:val="hybridMultilevel"/>
    <w:tmpl w:val="6D04CC6C"/>
    <w:lvl w:ilvl="0" w:tplc="8F74DAD2">
      <w:start w:val="1"/>
      <w:numFmt w:val="bullet"/>
      <w:lvlText w:val="•"/>
      <w:lvlJc w:val="left"/>
      <w:pPr>
        <w:ind w:left="1500" w:hanging="420"/>
      </w:pPr>
      <w:rPr>
        <w:rFonts w:ascii="Arial" w:hAnsi="Arial"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8" w15:restartNumberingAfterBreak="0">
    <w:nsid w:val="3D594E7A"/>
    <w:multiLevelType w:val="multilevel"/>
    <w:tmpl w:val="A2168FD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40B22589"/>
    <w:multiLevelType w:val="hybridMultilevel"/>
    <w:tmpl w:val="CBBEB1F6"/>
    <w:lvl w:ilvl="0" w:tplc="296688F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42B575A"/>
    <w:multiLevelType w:val="hybridMultilevel"/>
    <w:tmpl w:val="C7B4CA1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62655C2"/>
    <w:multiLevelType w:val="hybridMultilevel"/>
    <w:tmpl w:val="64FA5C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8B3493"/>
    <w:multiLevelType w:val="hybridMultilevel"/>
    <w:tmpl w:val="4D6EEAB4"/>
    <w:lvl w:ilvl="0" w:tplc="4D16C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DB4255E"/>
    <w:multiLevelType w:val="hybridMultilevel"/>
    <w:tmpl w:val="87FAFAC2"/>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01D3135"/>
    <w:multiLevelType w:val="hybridMultilevel"/>
    <w:tmpl w:val="C2AAACE4"/>
    <w:lvl w:ilvl="0" w:tplc="157806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46F735E"/>
    <w:multiLevelType w:val="hybridMultilevel"/>
    <w:tmpl w:val="C518A106"/>
    <w:lvl w:ilvl="0" w:tplc="FFFFFFFF">
      <w:start w:val="1"/>
      <w:numFmt w:val="bullet"/>
      <w:lvlText w:val=""/>
      <w:lvlJc w:val="left"/>
      <w:pPr>
        <w:ind w:left="800" w:hanging="440"/>
      </w:pPr>
      <w:rPr>
        <w:rFonts w:ascii="Wingdings" w:hAnsi="Wingdings" w:hint="default"/>
      </w:rPr>
    </w:lvl>
    <w:lvl w:ilvl="1" w:tplc="04090003">
      <w:start w:val="1"/>
      <w:numFmt w:val="bullet"/>
      <w:lvlText w:val="o"/>
      <w:lvlJc w:val="left"/>
      <w:pPr>
        <w:ind w:left="1520" w:hanging="440"/>
      </w:pPr>
      <w:rPr>
        <w:rFonts w:ascii="Courier New" w:hAnsi="Courier New" w:cs="Courier New" w:hint="default"/>
      </w:rPr>
    </w:lvl>
    <w:lvl w:ilvl="2" w:tplc="FFFFFFFF" w:tentative="1">
      <w:start w:val="1"/>
      <w:numFmt w:val="bullet"/>
      <w:lvlText w:val=""/>
      <w:lvlJc w:val="left"/>
      <w:pPr>
        <w:ind w:left="1680" w:hanging="440"/>
      </w:pPr>
      <w:rPr>
        <w:rFonts w:ascii="Wingdings" w:hAnsi="Wingdings" w:hint="default"/>
      </w:rPr>
    </w:lvl>
    <w:lvl w:ilvl="3" w:tplc="FFFFFFFF" w:tentative="1">
      <w:start w:val="1"/>
      <w:numFmt w:val="bullet"/>
      <w:lvlText w:val=""/>
      <w:lvlJc w:val="left"/>
      <w:pPr>
        <w:ind w:left="2120" w:hanging="440"/>
      </w:pPr>
      <w:rPr>
        <w:rFonts w:ascii="Wingdings" w:hAnsi="Wingdings" w:hint="default"/>
      </w:rPr>
    </w:lvl>
    <w:lvl w:ilvl="4" w:tplc="FFFFFFFF" w:tentative="1">
      <w:start w:val="1"/>
      <w:numFmt w:val="bullet"/>
      <w:lvlText w:val=""/>
      <w:lvlJc w:val="left"/>
      <w:pPr>
        <w:ind w:left="2560" w:hanging="440"/>
      </w:pPr>
      <w:rPr>
        <w:rFonts w:ascii="Wingdings" w:hAnsi="Wingdings"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20" w15:restartNumberingAfterBreak="0">
    <w:nsid w:val="56646FE7"/>
    <w:multiLevelType w:val="hybridMultilevel"/>
    <w:tmpl w:val="610C7360"/>
    <w:lvl w:ilvl="0" w:tplc="8F74DAD2">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F179C4"/>
    <w:multiLevelType w:val="hybridMultilevel"/>
    <w:tmpl w:val="6C6A8A06"/>
    <w:lvl w:ilvl="0" w:tplc="A29228E6">
      <w:start w:val="1"/>
      <w:numFmt w:val="bullet"/>
      <w:lvlText w:val="•"/>
      <w:lvlJc w:val="left"/>
      <w:pPr>
        <w:tabs>
          <w:tab w:val="num" w:pos="720"/>
        </w:tabs>
        <w:ind w:left="720" w:hanging="360"/>
      </w:pPr>
      <w:rPr>
        <w:rFonts w:ascii="Arial" w:hAnsi="Arial" w:hint="default"/>
      </w:rPr>
    </w:lvl>
    <w:lvl w:ilvl="1" w:tplc="52EE0C6E">
      <w:start w:val="1"/>
      <w:numFmt w:val="bullet"/>
      <w:lvlText w:val="•"/>
      <w:lvlJc w:val="left"/>
      <w:pPr>
        <w:tabs>
          <w:tab w:val="num" w:pos="1440"/>
        </w:tabs>
        <w:ind w:left="1440" w:hanging="360"/>
      </w:pPr>
      <w:rPr>
        <w:rFonts w:ascii="Arial" w:hAnsi="Arial" w:hint="default"/>
      </w:rPr>
    </w:lvl>
    <w:lvl w:ilvl="2" w:tplc="3306DBE4">
      <w:start w:val="1"/>
      <w:numFmt w:val="bullet"/>
      <w:lvlText w:val="•"/>
      <w:lvlJc w:val="left"/>
      <w:pPr>
        <w:tabs>
          <w:tab w:val="num" w:pos="2160"/>
        </w:tabs>
        <w:ind w:left="2160" w:hanging="360"/>
      </w:pPr>
      <w:rPr>
        <w:rFonts w:ascii="Arial" w:hAnsi="Arial" w:hint="default"/>
      </w:rPr>
    </w:lvl>
    <w:lvl w:ilvl="3" w:tplc="7884F444" w:tentative="1">
      <w:start w:val="1"/>
      <w:numFmt w:val="bullet"/>
      <w:lvlText w:val="•"/>
      <w:lvlJc w:val="left"/>
      <w:pPr>
        <w:tabs>
          <w:tab w:val="num" w:pos="2880"/>
        </w:tabs>
        <w:ind w:left="2880" w:hanging="360"/>
      </w:pPr>
      <w:rPr>
        <w:rFonts w:ascii="Arial" w:hAnsi="Arial" w:hint="default"/>
      </w:rPr>
    </w:lvl>
    <w:lvl w:ilvl="4" w:tplc="944EE35E" w:tentative="1">
      <w:start w:val="1"/>
      <w:numFmt w:val="bullet"/>
      <w:lvlText w:val="•"/>
      <w:lvlJc w:val="left"/>
      <w:pPr>
        <w:tabs>
          <w:tab w:val="num" w:pos="3600"/>
        </w:tabs>
        <w:ind w:left="3600" w:hanging="360"/>
      </w:pPr>
      <w:rPr>
        <w:rFonts w:ascii="Arial" w:hAnsi="Arial" w:hint="default"/>
      </w:rPr>
    </w:lvl>
    <w:lvl w:ilvl="5" w:tplc="31BC4660" w:tentative="1">
      <w:start w:val="1"/>
      <w:numFmt w:val="bullet"/>
      <w:lvlText w:val="•"/>
      <w:lvlJc w:val="left"/>
      <w:pPr>
        <w:tabs>
          <w:tab w:val="num" w:pos="4320"/>
        </w:tabs>
        <w:ind w:left="4320" w:hanging="360"/>
      </w:pPr>
      <w:rPr>
        <w:rFonts w:ascii="Arial" w:hAnsi="Arial" w:hint="default"/>
      </w:rPr>
    </w:lvl>
    <w:lvl w:ilvl="6" w:tplc="62B634AC" w:tentative="1">
      <w:start w:val="1"/>
      <w:numFmt w:val="bullet"/>
      <w:lvlText w:val="•"/>
      <w:lvlJc w:val="left"/>
      <w:pPr>
        <w:tabs>
          <w:tab w:val="num" w:pos="5040"/>
        </w:tabs>
        <w:ind w:left="5040" w:hanging="360"/>
      </w:pPr>
      <w:rPr>
        <w:rFonts w:ascii="Arial" w:hAnsi="Arial" w:hint="default"/>
      </w:rPr>
    </w:lvl>
    <w:lvl w:ilvl="7" w:tplc="26D65744" w:tentative="1">
      <w:start w:val="1"/>
      <w:numFmt w:val="bullet"/>
      <w:lvlText w:val="•"/>
      <w:lvlJc w:val="left"/>
      <w:pPr>
        <w:tabs>
          <w:tab w:val="num" w:pos="5760"/>
        </w:tabs>
        <w:ind w:left="5760" w:hanging="360"/>
      </w:pPr>
      <w:rPr>
        <w:rFonts w:ascii="Arial" w:hAnsi="Arial" w:hint="default"/>
      </w:rPr>
    </w:lvl>
    <w:lvl w:ilvl="8" w:tplc="1DE6831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882ADF"/>
    <w:multiLevelType w:val="hybridMultilevel"/>
    <w:tmpl w:val="98F689C2"/>
    <w:lvl w:ilvl="0" w:tplc="6220E59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187491"/>
    <w:multiLevelType w:val="hybridMultilevel"/>
    <w:tmpl w:val="506C96C8"/>
    <w:lvl w:ilvl="0" w:tplc="4E5CA9E4">
      <w:numFmt w:val="bullet"/>
      <w:lvlText w:val="-"/>
      <w:lvlJc w:val="left"/>
      <w:pPr>
        <w:ind w:left="1920" w:hanging="420"/>
      </w:pPr>
      <w:rPr>
        <w:rFonts w:ascii="Times New Roman" w:eastAsia="MS Mincho"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27" w15:restartNumberingAfterBreak="0">
    <w:nsid w:val="69E26038"/>
    <w:multiLevelType w:val="hybridMultilevel"/>
    <w:tmpl w:val="C2AAACE4"/>
    <w:lvl w:ilvl="0" w:tplc="157806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A4C46A2"/>
    <w:multiLevelType w:val="hybridMultilevel"/>
    <w:tmpl w:val="98F689C2"/>
    <w:lvl w:ilvl="0" w:tplc="6220E59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15:restartNumberingAfterBreak="0">
    <w:nsid w:val="6E4760CB"/>
    <w:multiLevelType w:val="hybridMultilevel"/>
    <w:tmpl w:val="4CB2D1A8"/>
    <w:lvl w:ilvl="0" w:tplc="8F74DAD2">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FD93ABC"/>
    <w:multiLevelType w:val="hybridMultilevel"/>
    <w:tmpl w:val="C2AAACE4"/>
    <w:lvl w:ilvl="0" w:tplc="157806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03619D6"/>
    <w:multiLevelType w:val="hybridMultilevel"/>
    <w:tmpl w:val="C2AAACE4"/>
    <w:lvl w:ilvl="0" w:tplc="157806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8"/>
  </w:num>
  <w:num w:numId="2">
    <w:abstractNumId w:val="14"/>
  </w:num>
  <w:num w:numId="3">
    <w:abstractNumId w:val="3"/>
  </w:num>
  <w:num w:numId="4">
    <w:abstractNumId w:val="20"/>
  </w:num>
  <w:num w:numId="5">
    <w:abstractNumId w:val="1"/>
  </w:num>
  <w:num w:numId="6">
    <w:abstractNumId w:val="8"/>
  </w:num>
  <w:num w:numId="7">
    <w:abstractNumId w:val="7"/>
  </w:num>
  <w:num w:numId="8">
    <w:abstractNumId w:val="2"/>
  </w:num>
  <w:num w:numId="9">
    <w:abstractNumId w:val="10"/>
  </w:num>
  <w:num w:numId="10">
    <w:abstractNumId w:val="24"/>
  </w:num>
  <w:num w:numId="11">
    <w:abstractNumId w:val="26"/>
  </w:num>
  <w:num w:numId="12">
    <w:abstractNumId w:val="4"/>
  </w:num>
  <w:num w:numId="13">
    <w:abstractNumId w:val="17"/>
  </w:num>
  <w:num w:numId="14">
    <w:abstractNumId w:val="21"/>
  </w:num>
  <w:num w:numId="15">
    <w:abstractNumId w:val="6"/>
  </w:num>
  <w:num w:numId="16">
    <w:abstractNumId w:val="29"/>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9"/>
  </w:num>
  <w:num w:numId="21">
    <w:abstractNumId w:val="11"/>
  </w:num>
  <w:num w:numId="22">
    <w:abstractNumId w:val="5"/>
  </w:num>
  <w:num w:numId="23">
    <w:abstractNumId w:val="22"/>
  </w:num>
  <w:num w:numId="24">
    <w:abstractNumId w:val="25"/>
  </w:num>
  <w:num w:numId="25">
    <w:abstractNumId w:val="19"/>
  </w:num>
  <w:num w:numId="26">
    <w:abstractNumId w:val="0"/>
  </w:num>
  <w:num w:numId="27">
    <w:abstractNumId w:val="13"/>
  </w:num>
  <w:num w:numId="28">
    <w:abstractNumId w:val="30"/>
  </w:num>
  <w:num w:numId="29">
    <w:abstractNumId w:val="15"/>
  </w:num>
  <w:num w:numId="30">
    <w:abstractNumId w:val="32"/>
  </w:num>
  <w:num w:numId="31">
    <w:abstractNumId w:val="27"/>
  </w:num>
  <w:num w:numId="32">
    <w:abstractNumId w:val="31"/>
  </w:num>
  <w:num w:numId="33">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C2D"/>
    <w:rsid w:val="00002113"/>
    <w:rsid w:val="0000309B"/>
    <w:rsid w:val="0000341B"/>
    <w:rsid w:val="00004E0D"/>
    <w:rsid w:val="000056E8"/>
    <w:rsid w:val="000056F8"/>
    <w:rsid w:val="00005A88"/>
    <w:rsid w:val="000069C6"/>
    <w:rsid w:val="000070E8"/>
    <w:rsid w:val="000078E2"/>
    <w:rsid w:val="00007D77"/>
    <w:rsid w:val="00011371"/>
    <w:rsid w:val="00011406"/>
    <w:rsid w:val="00011457"/>
    <w:rsid w:val="00011929"/>
    <w:rsid w:val="000127B8"/>
    <w:rsid w:val="000127BD"/>
    <w:rsid w:val="00014522"/>
    <w:rsid w:val="000152CD"/>
    <w:rsid w:val="00015A5B"/>
    <w:rsid w:val="000163AF"/>
    <w:rsid w:val="00017A04"/>
    <w:rsid w:val="00017C05"/>
    <w:rsid w:val="000200CF"/>
    <w:rsid w:val="0002191D"/>
    <w:rsid w:val="00022A39"/>
    <w:rsid w:val="00025ACD"/>
    <w:rsid w:val="000266A0"/>
    <w:rsid w:val="00026A7D"/>
    <w:rsid w:val="0002742A"/>
    <w:rsid w:val="000275B4"/>
    <w:rsid w:val="00027645"/>
    <w:rsid w:val="00027DBA"/>
    <w:rsid w:val="00027E1E"/>
    <w:rsid w:val="000313AE"/>
    <w:rsid w:val="00031C1D"/>
    <w:rsid w:val="000321EB"/>
    <w:rsid w:val="000325B4"/>
    <w:rsid w:val="000329BF"/>
    <w:rsid w:val="00032B63"/>
    <w:rsid w:val="00032E0B"/>
    <w:rsid w:val="00032F36"/>
    <w:rsid w:val="000336DA"/>
    <w:rsid w:val="000349CD"/>
    <w:rsid w:val="00035445"/>
    <w:rsid w:val="0003625E"/>
    <w:rsid w:val="0003670D"/>
    <w:rsid w:val="000368BB"/>
    <w:rsid w:val="00036A94"/>
    <w:rsid w:val="00036AF0"/>
    <w:rsid w:val="000373E3"/>
    <w:rsid w:val="000400FE"/>
    <w:rsid w:val="00042556"/>
    <w:rsid w:val="000428DC"/>
    <w:rsid w:val="00043F1D"/>
    <w:rsid w:val="000440ED"/>
    <w:rsid w:val="000452BF"/>
    <w:rsid w:val="000457D7"/>
    <w:rsid w:val="0004650C"/>
    <w:rsid w:val="0004678D"/>
    <w:rsid w:val="000467EB"/>
    <w:rsid w:val="00047E1B"/>
    <w:rsid w:val="00047E49"/>
    <w:rsid w:val="00052578"/>
    <w:rsid w:val="000539E6"/>
    <w:rsid w:val="0005430C"/>
    <w:rsid w:val="00054B04"/>
    <w:rsid w:val="00054DC0"/>
    <w:rsid w:val="0005509D"/>
    <w:rsid w:val="00055873"/>
    <w:rsid w:val="00056107"/>
    <w:rsid w:val="0005634A"/>
    <w:rsid w:val="00056560"/>
    <w:rsid w:val="00056FF0"/>
    <w:rsid w:val="0005725C"/>
    <w:rsid w:val="0005755D"/>
    <w:rsid w:val="00057D3B"/>
    <w:rsid w:val="00060185"/>
    <w:rsid w:val="00060286"/>
    <w:rsid w:val="00060EEF"/>
    <w:rsid w:val="00062181"/>
    <w:rsid w:val="000623CA"/>
    <w:rsid w:val="000624BB"/>
    <w:rsid w:val="00063F25"/>
    <w:rsid w:val="00064277"/>
    <w:rsid w:val="00064500"/>
    <w:rsid w:val="00066048"/>
    <w:rsid w:val="000673A3"/>
    <w:rsid w:val="000679FB"/>
    <w:rsid w:val="000702B1"/>
    <w:rsid w:val="00071588"/>
    <w:rsid w:val="00071DA1"/>
    <w:rsid w:val="00071F11"/>
    <w:rsid w:val="00073986"/>
    <w:rsid w:val="00075695"/>
    <w:rsid w:val="000769D1"/>
    <w:rsid w:val="00076B84"/>
    <w:rsid w:val="00077333"/>
    <w:rsid w:val="00077BCC"/>
    <w:rsid w:val="00080334"/>
    <w:rsid w:val="000809A5"/>
    <w:rsid w:val="00081088"/>
    <w:rsid w:val="00081A68"/>
    <w:rsid w:val="00082322"/>
    <w:rsid w:val="00083267"/>
    <w:rsid w:val="00083540"/>
    <w:rsid w:val="00083910"/>
    <w:rsid w:val="00083D29"/>
    <w:rsid w:val="00084CAE"/>
    <w:rsid w:val="000852AB"/>
    <w:rsid w:val="00085C75"/>
    <w:rsid w:val="0008614B"/>
    <w:rsid w:val="000876CE"/>
    <w:rsid w:val="000901E3"/>
    <w:rsid w:val="00090200"/>
    <w:rsid w:val="00091E93"/>
    <w:rsid w:val="00092B1D"/>
    <w:rsid w:val="00093E7E"/>
    <w:rsid w:val="00095C5B"/>
    <w:rsid w:val="00096EE4"/>
    <w:rsid w:val="00097F05"/>
    <w:rsid w:val="000A067A"/>
    <w:rsid w:val="000A06EE"/>
    <w:rsid w:val="000A12C7"/>
    <w:rsid w:val="000A1D69"/>
    <w:rsid w:val="000A25FE"/>
    <w:rsid w:val="000A3913"/>
    <w:rsid w:val="000A3D44"/>
    <w:rsid w:val="000A3D51"/>
    <w:rsid w:val="000A3D89"/>
    <w:rsid w:val="000A40AE"/>
    <w:rsid w:val="000A4877"/>
    <w:rsid w:val="000A77A5"/>
    <w:rsid w:val="000B0587"/>
    <w:rsid w:val="000B0FA4"/>
    <w:rsid w:val="000B1743"/>
    <w:rsid w:val="000B1793"/>
    <w:rsid w:val="000B18F1"/>
    <w:rsid w:val="000B1E4B"/>
    <w:rsid w:val="000B2BD7"/>
    <w:rsid w:val="000B36F2"/>
    <w:rsid w:val="000B3CFE"/>
    <w:rsid w:val="000B44E3"/>
    <w:rsid w:val="000B50EB"/>
    <w:rsid w:val="000B579B"/>
    <w:rsid w:val="000C1198"/>
    <w:rsid w:val="000C1459"/>
    <w:rsid w:val="000C2440"/>
    <w:rsid w:val="000C2598"/>
    <w:rsid w:val="000C2AE9"/>
    <w:rsid w:val="000C3463"/>
    <w:rsid w:val="000C3F36"/>
    <w:rsid w:val="000C3F99"/>
    <w:rsid w:val="000C4197"/>
    <w:rsid w:val="000C46A1"/>
    <w:rsid w:val="000C48B5"/>
    <w:rsid w:val="000C4D22"/>
    <w:rsid w:val="000C54F1"/>
    <w:rsid w:val="000C640F"/>
    <w:rsid w:val="000C7E92"/>
    <w:rsid w:val="000D2778"/>
    <w:rsid w:val="000D382D"/>
    <w:rsid w:val="000D39C6"/>
    <w:rsid w:val="000D3B5B"/>
    <w:rsid w:val="000D5584"/>
    <w:rsid w:val="000D56EC"/>
    <w:rsid w:val="000D5D58"/>
    <w:rsid w:val="000D6B69"/>
    <w:rsid w:val="000D6CFC"/>
    <w:rsid w:val="000D7B93"/>
    <w:rsid w:val="000D7D6A"/>
    <w:rsid w:val="000E080B"/>
    <w:rsid w:val="000E11ED"/>
    <w:rsid w:val="000E18FE"/>
    <w:rsid w:val="000E26EC"/>
    <w:rsid w:val="000E31E7"/>
    <w:rsid w:val="000E358D"/>
    <w:rsid w:val="000E3EEF"/>
    <w:rsid w:val="000E42BC"/>
    <w:rsid w:val="000E444B"/>
    <w:rsid w:val="000E5008"/>
    <w:rsid w:val="000E650A"/>
    <w:rsid w:val="000E660C"/>
    <w:rsid w:val="000F00E4"/>
    <w:rsid w:val="000F13F3"/>
    <w:rsid w:val="000F2E4A"/>
    <w:rsid w:val="000F37A0"/>
    <w:rsid w:val="000F5BDB"/>
    <w:rsid w:val="000F69FB"/>
    <w:rsid w:val="000F73D4"/>
    <w:rsid w:val="000F7D42"/>
    <w:rsid w:val="00103359"/>
    <w:rsid w:val="001047D5"/>
    <w:rsid w:val="001055DD"/>
    <w:rsid w:val="0010571D"/>
    <w:rsid w:val="001066CC"/>
    <w:rsid w:val="001067B9"/>
    <w:rsid w:val="0010694D"/>
    <w:rsid w:val="00106CDF"/>
    <w:rsid w:val="00107F19"/>
    <w:rsid w:val="00110A18"/>
    <w:rsid w:val="00110FB7"/>
    <w:rsid w:val="0011117D"/>
    <w:rsid w:val="00111207"/>
    <w:rsid w:val="00111B33"/>
    <w:rsid w:val="001128BB"/>
    <w:rsid w:val="00113163"/>
    <w:rsid w:val="00114DB9"/>
    <w:rsid w:val="00114E69"/>
    <w:rsid w:val="00115FB0"/>
    <w:rsid w:val="0011624B"/>
    <w:rsid w:val="00116B70"/>
    <w:rsid w:val="001174D8"/>
    <w:rsid w:val="00117697"/>
    <w:rsid w:val="00117AB0"/>
    <w:rsid w:val="00117B36"/>
    <w:rsid w:val="00117F19"/>
    <w:rsid w:val="00121C1F"/>
    <w:rsid w:val="00122845"/>
    <w:rsid w:val="001230FD"/>
    <w:rsid w:val="00123D5A"/>
    <w:rsid w:val="00123ECB"/>
    <w:rsid w:val="00123F09"/>
    <w:rsid w:val="00123FE2"/>
    <w:rsid w:val="00124141"/>
    <w:rsid w:val="00124342"/>
    <w:rsid w:val="0012486F"/>
    <w:rsid w:val="001251BA"/>
    <w:rsid w:val="00125ECD"/>
    <w:rsid w:val="0013001E"/>
    <w:rsid w:val="001301EE"/>
    <w:rsid w:val="001305F9"/>
    <w:rsid w:val="0013135F"/>
    <w:rsid w:val="00131A69"/>
    <w:rsid w:val="00132AF3"/>
    <w:rsid w:val="00132AF6"/>
    <w:rsid w:val="0013339B"/>
    <w:rsid w:val="001341C4"/>
    <w:rsid w:val="00136026"/>
    <w:rsid w:val="00137737"/>
    <w:rsid w:val="0014005E"/>
    <w:rsid w:val="00140084"/>
    <w:rsid w:val="00141322"/>
    <w:rsid w:val="00141EA6"/>
    <w:rsid w:val="0014206F"/>
    <w:rsid w:val="0014233E"/>
    <w:rsid w:val="001423A1"/>
    <w:rsid w:val="001430FC"/>
    <w:rsid w:val="00144530"/>
    <w:rsid w:val="0014470A"/>
    <w:rsid w:val="00144E8A"/>
    <w:rsid w:val="00145B7A"/>
    <w:rsid w:val="00146E22"/>
    <w:rsid w:val="0014754F"/>
    <w:rsid w:val="001511C0"/>
    <w:rsid w:val="00152172"/>
    <w:rsid w:val="001525FE"/>
    <w:rsid w:val="00152F69"/>
    <w:rsid w:val="0015332E"/>
    <w:rsid w:val="00153528"/>
    <w:rsid w:val="00154C40"/>
    <w:rsid w:val="00154D87"/>
    <w:rsid w:val="0015570F"/>
    <w:rsid w:val="0015587C"/>
    <w:rsid w:val="00155DE7"/>
    <w:rsid w:val="00157A11"/>
    <w:rsid w:val="001621EA"/>
    <w:rsid w:val="00162A00"/>
    <w:rsid w:val="00162B77"/>
    <w:rsid w:val="00163998"/>
    <w:rsid w:val="00164593"/>
    <w:rsid w:val="001647AF"/>
    <w:rsid w:val="001649EB"/>
    <w:rsid w:val="00171A3C"/>
    <w:rsid w:val="00171DDF"/>
    <w:rsid w:val="0017300C"/>
    <w:rsid w:val="00173D4A"/>
    <w:rsid w:val="00175BBA"/>
    <w:rsid w:val="00175ECF"/>
    <w:rsid w:val="00177E19"/>
    <w:rsid w:val="00180A21"/>
    <w:rsid w:val="001828E7"/>
    <w:rsid w:val="00184986"/>
    <w:rsid w:val="00185093"/>
    <w:rsid w:val="00186B3D"/>
    <w:rsid w:val="001872B0"/>
    <w:rsid w:val="00187CC9"/>
    <w:rsid w:val="00191309"/>
    <w:rsid w:val="00192446"/>
    <w:rsid w:val="00196382"/>
    <w:rsid w:val="00196F9F"/>
    <w:rsid w:val="00197EC4"/>
    <w:rsid w:val="001A0366"/>
    <w:rsid w:val="001A0630"/>
    <w:rsid w:val="001A08AA"/>
    <w:rsid w:val="001A17A5"/>
    <w:rsid w:val="001A2EF9"/>
    <w:rsid w:val="001A3120"/>
    <w:rsid w:val="001A519E"/>
    <w:rsid w:val="001A57D7"/>
    <w:rsid w:val="001A5897"/>
    <w:rsid w:val="001A6B2B"/>
    <w:rsid w:val="001A7926"/>
    <w:rsid w:val="001B016A"/>
    <w:rsid w:val="001B0E25"/>
    <w:rsid w:val="001B11CA"/>
    <w:rsid w:val="001B145F"/>
    <w:rsid w:val="001B15EF"/>
    <w:rsid w:val="001B1D90"/>
    <w:rsid w:val="001B1FD7"/>
    <w:rsid w:val="001B2108"/>
    <w:rsid w:val="001B231F"/>
    <w:rsid w:val="001B2403"/>
    <w:rsid w:val="001B28A8"/>
    <w:rsid w:val="001B3536"/>
    <w:rsid w:val="001B3744"/>
    <w:rsid w:val="001B3A2E"/>
    <w:rsid w:val="001B5745"/>
    <w:rsid w:val="001B57F8"/>
    <w:rsid w:val="001B60A1"/>
    <w:rsid w:val="001B6A72"/>
    <w:rsid w:val="001C00AA"/>
    <w:rsid w:val="001C0354"/>
    <w:rsid w:val="001C0454"/>
    <w:rsid w:val="001C20A7"/>
    <w:rsid w:val="001C38AD"/>
    <w:rsid w:val="001C3A35"/>
    <w:rsid w:val="001C3F38"/>
    <w:rsid w:val="001C40BB"/>
    <w:rsid w:val="001C4247"/>
    <w:rsid w:val="001C524C"/>
    <w:rsid w:val="001C6E9A"/>
    <w:rsid w:val="001C7E38"/>
    <w:rsid w:val="001D0876"/>
    <w:rsid w:val="001D0A61"/>
    <w:rsid w:val="001D136C"/>
    <w:rsid w:val="001D218D"/>
    <w:rsid w:val="001D2248"/>
    <w:rsid w:val="001D2F10"/>
    <w:rsid w:val="001D3D36"/>
    <w:rsid w:val="001D3D99"/>
    <w:rsid w:val="001D43CA"/>
    <w:rsid w:val="001D616D"/>
    <w:rsid w:val="001D6225"/>
    <w:rsid w:val="001D71CC"/>
    <w:rsid w:val="001D7D91"/>
    <w:rsid w:val="001D7F4A"/>
    <w:rsid w:val="001E0050"/>
    <w:rsid w:val="001E051F"/>
    <w:rsid w:val="001E1AC3"/>
    <w:rsid w:val="001E1DDF"/>
    <w:rsid w:val="001E27D0"/>
    <w:rsid w:val="001E31D6"/>
    <w:rsid w:val="001E637C"/>
    <w:rsid w:val="001E6453"/>
    <w:rsid w:val="001E77DA"/>
    <w:rsid w:val="001E7B8D"/>
    <w:rsid w:val="001E7C96"/>
    <w:rsid w:val="001F005B"/>
    <w:rsid w:val="001F0DB3"/>
    <w:rsid w:val="001F186E"/>
    <w:rsid w:val="001F2E81"/>
    <w:rsid w:val="001F5795"/>
    <w:rsid w:val="001F6595"/>
    <w:rsid w:val="001F706B"/>
    <w:rsid w:val="001F7737"/>
    <w:rsid w:val="00200710"/>
    <w:rsid w:val="00200996"/>
    <w:rsid w:val="00201ED2"/>
    <w:rsid w:val="00202264"/>
    <w:rsid w:val="00202FD6"/>
    <w:rsid w:val="0020314E"/>
    <w:rsid w:val="00204999"/>
    <w:rsid w:val="002055A8"/>
    <w:rsid w:val="00206FE6"/>
    <w:rsid w:val="0020785B"/>
    <w:rsid w:val="002122D7"/>
    <w:rsid w:val="00212373"/>
    <w:rsid w:val="002125B8"/>
    <w:rsid w:val="00212A25"/>
    <w:rsid w:val="00212B3D"/>
    <w:rsid w:val="00212E09"/>
    <w:rsid w:val="00212E3B"/>
    <w:rsid w:val="00213118"/>
    <w:rsid w:val="002138EA"/>
    <w:rsid w:val="00213BED"/>
    <w:rsid w:val="00214FBD"/>
    <w:rsid w:val="00216838"/>
    <w:rsid w:val="00216854"/>
    <w:rsid w:val="00216D32"/>
    <w:rsid w:val="00217F27"/>
    <w:rsid w:val="00220566"/>
    <w:rsid w:val="00220D6F"/>
    <w:rsid w:val="00222897"/>
    <w:rsid w:val="00223883"/>
    <w:rsid w:val="00224B9E"/>
    <w:rsid w:val="002256DE"/>
    <w:rsid w:val="00225CC3"/>
    <w:rsid w:val="00226E83"/>
    <w:rsid w:val="00227234"/>
    <w:rsid w:val="002305B1"/>
    <w:rsid w:val="002305D7"/>
    <w:rsid w:val="00230B13"/>
    <w:rsid w:val="00230E7D"/>
    <w:rsid w:val="00230EEB"/>
    <w:rsid w:val="00230FC1"/>
    <w:rsid w:val="00233331"/>
    <w:rsid w:val="00233C0F"/>
    <w:rsid w:val="00233CB6"/>
    <w:rsid w:val="00233F7C"/>
    <w:rsid w:val="00234C68"/>
    <w:rsid w:val="00234D1C"/>
    <w:rsid w:val="00234DE5"/>
    <w:rsid w:val="00235141"/>
    <w:rsid w:val="00235394"/>
    <w:rsid w:val="00235813"/>
    <w:rsid w:val="002363EF"/>
    <w:rsid w:val="0023657F"/>
    <w:rsid w:val="00236DB6"/>
    <w:rsid w:val="00237A0C"/>
    <w:rsid w:val="0024123E"/>
    <w:rsid w:val="0024144F"/>
    <w:rsid w:val="00241A14"/>
    <w:rsid w:val="00241CB0"/>
    <w:rsid w:val="00242565"/>
    <w:rsid w:val="002428CE"/>
    <w:rsid w:val="002438FA"/>
    <w:rsid w:val="00244284"/>
    <w:rsid w:val="00244669"/>
    <w:rsid w:val="002446BA"/>
    <w:rsid w:val="0024477F"/>
    <w:rsid w:val="00244FCF"/>
    <w:rsid w:val="002463FF"/>
    <w:rsid w:val="0024722F"/>
    <w:rsid w:val="00250117"/>
    <w:rsid w:val="00250926"/>
    <w:rsid w:val="0025114C"/>
    <w:rsid w:val="00251340"/>
    <w:rsid w:val="00251D73"/>
    <w:rsid w:val="00251F5D"/>
    <w:rsid w:val="0025224B"/>
    <w:rsid w:val="00252765"/>
    <w:rsid w:val="00252C3E"/>
    <w:rsid w:val="00254246"/>
    <w:rsid w:val="0025514E"/>
    <w:rsid w:val="00255AC8"/>
    <w:rsid w:val="00257230"/>
    <w:rsid w:val="00257735"/>
    <w:rsid w:val="002578B0"/>
    <w:rsid w:val="00260C8B"/>
    <w:rsid w:val="0026179F"/>
    <w:rsid w:val="00261FA7"/>
    <w:rsid w:val="0026351C"/>
    <w:rsid w:val="00263619"/>
    <w:rsid w:val="00263F41"/>
    <w:rsid w:val="002643C9"/>
    <w:rsid w:val="00264F7E"/>
    <w:rsid w:val="002668A4"/>
    <w:rsid w:val="00266C6B"/>
    <w:rsid w:val="0026715C"/>
    <w:rsid w:val="002676E4"/>
    <w:rsid w:val="00267A5B"/>
    <w:rsid w:val="00270E82"/>
    <w:rsid w:val="0027122C"/>
    <w:rsid w:val="00271A10"/>
    <w:rsid w:val="00272EA4"/>
    <w:rsid w:val="0027363C"/>
    <w:rsid w:val="00273F69"/>
    <w:rsid w:val="002741DA"/>
    <w:rsid w:val="002744B3"/>
    <w:rsid w:val="002748A2"/>
    <w:rsid w:val="00274E1A"/>
    <w:rsid w:val="00275B77"/>
    <w:rsid w:val="00277A09"/>
    <w:rsid w:val="002802AD"/>
    <w:rsid w:val="0028121A"/>
    <w:rsid w:val="00281957"/>
    <w:rsid w:val="00282174"/>
    <w:rsid w:val="00282213"/>
    <w:rsid w:val="002827FC"/>
    <w:rsid w:val="00282A35"/>
    <w:rsid w:val="00282B64"/>
    <w:rsid w:val="00283049"/>
    <w:rsid w:val="002833CA"/>
    <w:rsid w:val="0028452F"/>
    <w:rsid w:val="002861D8"/>
    <w:rsid w:val="00286795"/>
    <w:rsid w:val="00287895"/>
    <w:rsid w:val="00287D6C"/>
    <w:rsid w:val="00292E5D"/>
    <w:rsid w:val="00294C79"/>
    <w:rsid w:val="002959A7"/>
    <w:rsid w:val="00296975"/>
    <w:rsid w:val="00296B9F"/>
    <w:rsid w:val="00297E6A"/>
    <w:rsid w:val="002A000E"/>
    <w:rsid w:val="002A0240"/>
    <w:rsid w:val="002A0D0E"/>
    <w:rsid w:val="002A1138"/>
    <w:rsid w:val="002A3662"/>
    <w:rsid w:val="002A3B4C"/>
    <w:rsid w:val="002A3D2D"/>
    <w:rsid w:val="002A4686"/>
    <w:rsid w:val="002A5C2C"/>
    <w:rsid w:val="002A686C"/>
    <w:rsid w:val="002A7D5A"/>
    <w:rsid w:val="002B011F"/>
    <w:rsid w:val="002B05DF"/>
    <w:rsid w:val="002B163D"/>
    <w:rsid w:val="002B2C0A"/>
    <w:rsid w:val="002B4D62"/>
    <w:rsid w:val="002B5558"/>
    <w:rsid w:val="002B6D34"/>
    <w:rsid w:val="002B77A5"/>
    <w:rsid w:val="002C0A87"/>
    <w:rsid w:val="002C1156"/>
    <w:rsid w:val="002C15B4"/>
    <w:rsid w:val="002C1623"/>
    <w:rsid w:val="002C1E1B"/>
    <w:rsid w:val="002C35EF"/>
    <w:rsid w:val="002C3680"/>
    <w:rsid w:val="002C371D"/>
    <w:rsid w:val="002C3B62"/>
    <w:rsid w:val="002C4FFF"/>
    <w:rsid w:val="002C527C"/>
    <w:rsid w:val="002C55AD"/>
    <w:rsid w:val="002C55D6"/>
    <w:rsid w:val="002C5FE0"/>
    <w:rsid w:val="002C60CA"/>
    <w:rsid w:val="002D09D8"/>
    <w:rsid w:val="002D0D61"/>
    <w:rsid w:val="002D1B83"/>
    <w:rsid w:val="002D3C93"/>
    <w:rsid w:val="002D44BD"/>
    <w:rsid w:val="002D48AF"/>
    <w:rsid w:val="002D50DA"/>
    <w:rsid w:val="002D5514"/>
    <w:rsid w:val="002D69EF"/>
    <w:rsid w:val="002D6EAF"/>
    <w:rsid w:val="002D7741"/>
    <w:rsid w:val="002D79F2"/>
    <w:rsid w:val="002D7FF2"/>
    <w:rsid w:val="002E07C3"/>
    <w:rsid w:val="002E110F"/>
    <w:rsid w:val="002E1AF2"/>
    <w:rsid w:val="002E224D"/>
    <w:rsid w:val="002E4096"/>
    <w:rsid w:val="002E47F7"/>
    <w:rsid w:val="002E4CBC"/>
    <w:rsid w:val="002E503D"/>
    <w:rsid w:val="002E6323"/>
    <w:rsid w:val="002F1233"/>
    <w:rsid w:val="002F1C26"/>
    <w:rsid w:val="002F1C59"/>
    <w:rsid w:val="002F1CAF"/>
    <w:rsid w:val="002F2CA9"/>
    <w:rsid w:val="002F309C"/>
    <w:rsid w:val="002F3890"/>
    <w:rsid w:val="002F3BE0"/>
    <w:rsid w:val="002F3DF8"/>
    <w:rsid w:val="002F4093"/>
    <w:rsid w:val="002F4A0A"/>
    <w:rsid w:val="002F4BA9"/>
    <w:rsid w:val="002F5FAD"/>
    <w:rsid w:val="002F5FF4"/>
    <w:rsid w:val="002F78ED"/>
    <w:rsid w:val="003001D3"/>
    <w:rsid w:val="00300907"/>
    <w:rsid w:val="00301081"/>
    <w:rsid w:val="0030201A"/>
    <w:rsid w:val="00302811"/>
    <w:rsid w:val="00302C62"/>
    <w:rsid w:val="00302D09"/>
    <w:rsid w:val="00302D64"/>
    <w:rsid w:val="00305F27"/>
    <w:rsid w:val="00305FF2"/>
    <w:rsid w:val="003067FF"/>
    <w:rsid w:val="0030799B"/>
    <w:rsid w:val="00307D2C"/>
    <w:rsid w:val="00311460"/>
    <w:rsid w:val="00311C4E"/>
    <w:rsid w:val="003125C4"/>
    <w:rsid w:val="00313FE8"/>
    <w:rsid w:val="00314082"/>
    <w:rsid w:val="003146DD"/>
    <w:rsid w:val="003159F6"/>
    <w:rsid w:val="00315EFC"/>
    <w:rsid w:val="003167E0"/>
    <w:rsid w:val="00316BDE"/>
    <w:rsid w:val="00317C19"/>
    <w:rsid w:val="00317F6B"/>
    <w:rsid w:val="0032003A"/>
    <w:rsid w:val="00321095"/>
    <w:rsid w:val="003217A5"/>
    <w:rsid w:val="003220AA"/>
    <w:rsid w:val="0032242A"/>
    <w:rsid w:val="00323C3E"/>
    <w:rsid w:val="00324713"/>
    <w:rsid w:val="00326719"/>
    <w:rsid w:val="00326CFF"/>
    <w:rsid w:val="00327430"/>
    <w:rsid w:val="00327965"/>
    <w:rsid w:val="00327A58"/>
    <w:rsid w:val="00330148"/>
    <w:rsid w:val="00330550"/>
    <w:rsid w:val="00332244"/>
    <w:rsid w:val="00332820"/>
    <w:rsid w:val="00332EFC"/>
    <w:rsid w:val="003340C5"/>
    <w:rsid w:val="00334748"/>
    <w:rsid w:val="00334972"/>
    <w:rsid w:val="00335C45"/>
    <w:rsid w:val="003365ED"/>
    <w:rsid w:val="003368A2"/>
    <w:rsid w:val="003370B1"/>
    <w:rsid w:val="00341999"/>
    <w:rsid w:val="00341C42"/>
    <w:rsid w:val="00342CE9"/>
    <w:rsid w:val="00343304"/>
    <w:rsid w:val="00343480"/>
    <w:rsid w:val="003438AE"/>
    <w:rsid w:val="00343942"/>
    <w:rsid w:val="00344657"/>
    <w:rsid w:val="0034465F"/>
    <w:rsid w:val="003450DD"/>
    <w:rsid w:val="00345FA2"/>
    <w:rsid w:val="003465A2"/>
    <w:rsid w:val="00346C19"/>
    <w:rsid w:val="00346D79"/>
    <w:rsid w:val="00347B3E"/>
    <w:rsid w:val="00350560"/>
    <w:rsid w:val="00350CD7"/>
    <w:rsid w:val="00352B83"/>
    <w:rsid w:val="00352D3A"/>
    <w:rsid w:val="0035314A"/>
    <w:rsid w:val="00353992"/>
    <w:rsid w:val="00353E42"/>
    <w:rsid w:val="003553E3"/>
    <w:rsid w:val="003559BD"/>
    <w:rsid w:val="00360552"/>
    <w:rsid w:val="003605C7"/>
    <w:rsid w:val="003631E4"/>
    <w:rsid w:val="00364251"/>
    <w:rsid w:val="00365A27"/>
    <w:rsid w:val="00367724"/>
    <w:rsid w:val="00367BFF"/>
    <w:rsid w:val="0037071B"/>
    <w:rsid w:val="00372AA4"/>
    <w:rsid w:val="00373148"/>
    <w:rsid w:val="003732C7"/>
    <w:rsid w:val="0037341D"/>
    <w:rsid w:val="00374B0A"/>
    <w:rsid w:val="00374DD2"/>
    <w:rsid w:val="0037500A"/>
    <w:rsid w:val="00375FA4"/>
    <w:rsid w:val="00376178"/>
    <w:rsid w:val="0037684C"/>
    <w:rsid w:val="0038015F"/>
    <w:rsid w:val="00380C5B"/>
    <w:rsid w:val="00381AEF"/>
    <w:rsid w:val="00383F01"/>
    <w:rsid w:val="00385170"/>
    <w:rsid w:val="00385656"/>
    <w:rsid w:val="003861D5"/>
    <w:rsid w:val="003873FB"/>
    <w:rsid w:val="00390BAF"/>
    <w:rsid w:val="00390D96"/>
    <w:rsid w:val="003913DF"/>
    <w:rsid w:val="00391DF0"/>
    <w:rsid w:val="0039331D"/>
    <w:rsid w:val="00393475"/>
    <w:rsid w:val="00394109"/>
    <w:rsid w:val="00397206"/>
    <w:rsid w:val="00397CC0"/>
    <w:rsid w:val="003A1E08"/>
    <w:rsid w:val="003A27BA"/>
    <w:rsid w:val="003A2F4D"/>
    <w:rsid w:val="003A6448"/>
    <w:rsid w:val="003A6F29"/>
    <w:rsid w:val="003A73C7"/>
    <w:rsid w:val="003A76BD"/>
    <w:rsid w:val="003B1087"/>
    <w:rsid w:val="003B1184"/>
    <w:rsid w:val="003B13F1"/>
    <w:rsid w:val="003B1AA0"/>
    <w:rsid w:val="003B2EED"/>
    <w:rsid w:val="003B4634"/>
    <w:rsid w:val="003B478A"/>
    <w:rsid w:val="003B5AB0"/>
    <w:rsid w:val="003B6406"/>
    <w:rsid w:val="003B6A2C"/>
    <w:rsid w:val="003B76E4"/>
    <w:rsid w:val="003B7D1E"/>
    <w:rsid w:val="003C097D"/>
    <w:rsid w:val="003C1211"/>
    <w:rsid w:val="003C32B2"/>
    <w:rsid w:val="003C4291"/>
    <w:rsid w:val="003C47CE"/>
    <w:rsid w:val="003C4CF5"/>
    <w:rsid w:val="003C54C0"/>
    <w:rsid w:val="003C5E26"/>
    <w:rsid w:val="003D0BB1"/>
    <w:rsid w:val="003D0EAB"/>
    <w:rsid w:val="003D1D54"/>
    <w:rsid w:val="003D2FFE"/>
    <w:rsid w:val="003D3AEA"/>
    <w:rsid w:val="003D3C4E"/>
    <w:rsid w:val="003D3C89"/>
    <w:rsid w:val="003D4663"/>
    <w:rsid w:val="003D5D10"/>
    <w:rsid w:val="003D5EED"/>
    <w:rsid w:val="003D6A66"/>
    <w:rsid w:val="003D759F"/>
    <w:rsid w:val="003D7CEB"/>
    <w:rsid w:val="003D7F66"/>
    <w:rsid w:val="003E0563"/>
    <w:rsid w:val="003E08A1"/>
    <w:rsid w:val="003E300F"/>
    <w:rsid w:val="003E39F0"/>
    <w:rsid w:val="003E586A"/>
    <w:rsid w:val="003E58E1"/>
    <w:rsid w:val="003E631D"/>
    <w:rsid w:val="003E747D"/>
    <w:rsid w:val="003F0CFE"/>
    <w:rsid w:val="003F0DD5"/>
    <w:rsid w:val="003F18B9"/>
    <w:rsid w:val="003F1AEA"/>
    <w:rsid w:val="003F229B"/>
    <w:rsid w:val="003F4111"/>
    <w:rsid w:val="003F4287"/>
    <w:rsid w:val="003F5228"/>
    <w:rsid w:val="003F549B"/>
    <w:rsid w:val="003F5C6E"/>
    <w:rsid w:val="003F5D80"/>
    <w:rsid w:val="003F5FC4"/>
    <w:rsid w:val="003F7715"/>
    <w:rsid w:val="004006F6"/>
    <w:rsid w:val="0040097C"/>
    <w:rsid w:val="00401186"/>
    <w:rsid w:val="0040139E"/>
    <w:rsid w:val="00401A34"/>
    <w:rsid w:val="00402A72"/>
    <w:rsid w:val="00403149"/>
    <w:rsid w:val="00406B7B"/>
    <w:rsid w:val="00406F64"/>
    <w:rsid w:val="00407A23"/>
    <w:rsid w:val="00407C46"/>
    <w:rsid w:val="00407DB0"/>
    <w:rsid w:val="004130E0"/>
    <w:rsid w:val="004133FA"/>
    <w:rsid w:val="00413C6C"/>
    <w:rsid w:val="0041422D"/>
    <w:rsid w:val="0041477A"/>
    <w:rsid w:val="004148B0"/>
    <w:rsid w:val="004158D4"/>
    <w:rsid w:val="00417068"/>
    <w:rsid w:val="0042009C"/>
    <w:rsid w:val="00420276"/>
    <w:rsid w:val="00420AD5"/>
    <w:rsid w:val="00420CAE"/>
    <w:rsid w:val="00420EBA"/>
    <w:rsid w:val="0042109A"/>
    <w:rsid w:val="0042121B"/>
    <w:rsid w:val="004216F3"/>
    <w:rsid w:val="0042180B"/>
    <w:rsid w:val="00421BA2"/>
    <w:rsid w:val="004224D4"/>
    <w:rsid w:val="004235AD"/>
    <w:rsid w:val="004237A7"/>
    <w:rsid w:val="00423D96"/>
    <w:rsid w:val="004255A3"/>
    <w:rsid w:val="00426356"/>
    <w:rsid w:val="00426954"/>
    <w:rsid w:val="00426C78"/>
    <w:rsid w:val="00426F2E"/>
    <w:rsid w:val="0042790D"/>
    <w:rsid w:val="00427B4E"/>
    <w:rsid w:val="00427DDF"/>
    <w:rsid w:val="00431287"/>
    <w:rsid w:val="004313C5"/>
    <w:rsid w:val="00431C07"/>
    <w:rsid w:val="004323F0"/>
    <w:rsid w:val="004329DB"/>
    <w:rsid w:val="00434649"/>
    <w:rsid w:val="00435025"/>
    <w:rsid w:val="004350D6"/>
    <w:rsid w:val="00436B18"/>
    <w:rsid w:val="004373F8"/>
    <w:rsid w:val="0043783C"/>
    <w:rsid w:val="00437F5D"/>
    <w:rsid w:val="00440452"/>
    <w:rsid w:val="00442EFF"/>
    <w:rsid w:val="004440CF"/>
    <w:rsid w:val="00444225"/>
    <w:rsid w:val="00444EFF"/>
    <w:rsid w:val="0044741F"/>
    <w:rsid w:val="0045011C"/>
    <w:rsid w:val="00450155"/>
    <w:rsid w:val="0045076C"/>
    <w:rsid w:val="00450846"/>
    <w:rsid w:val="00452764"/>
    <w:rsid w:val="004529B4"/>
    <w:rsid w:val="00453919"/>
    <w:rsid w:val="0045541C"/>
    <w:rsid w:val="00456006"/>
    <w:rsid w:val="00457155"/>
    <w:rsid w:val="0046078E"/>
    <w:rsid w:val="00461B0D"/>
    <w:rsid w:val="00461BE4"/>
    <w:rsid w:val="0046266D"/>
    <w:rsid w:val="00463E53"/>
    <w:rsid w:val="0046497F"/>
    <w:rsid w:val="00464E9A"/>
    <w:rsid w:val="00466240"/>
    <w:rsid w:val="00466AB0"/>
    <w:rsid w:val="00470698"/>
    <w:rsid w:val="00470E49"/>
    <w:rsid w:val="00471B36"/>
    <w:rsid w:val="00471CEE"/>
    <w:rsid w:val="00472288"/>
    <w:rsid w:val="00472D56"/>
    <w:rsid w:val="00474B2C"/>
    <w:rsid w:val="00474FBC"/>
    <w:rsid w:val="00475BC0"/>
    <w:rsid w:val="00476026"/>
    <w:rsid w:val="00480FE4"/>
    <w:rsid w:val="00481FB9"/>
    <w:rsid w:val="004835B4"/>
    <w:rsid w:val="00483E2D"/>
    <w:rsid w:val="004842FB"/>
    <w:rsid w:val="0048447F"/>
    <w:rsid w:val="00484861"/>
    <w:rsid w:val="00486313"/>
    <w:rsid w:val="0048647C"/>
    <w:rsid w:val="00486880"/>
    <w:rsid w:val="00490FAF"/>
    <w:rsid w:val="00491FA6"/>
    <w:rsid w:val="0049230F"/>
    <w:rsid w:val="00492B73"/>
    <w:rsid w:val="00495A33"/>
    <w:rsid w:val="0049612D"/>
    <w:rsid w:val="004A030D"/>
    <w:rsid w:val="004A1027"/>
    <w:rsid w:val="004A12C7"/>
    <w:rsid w:val="004A1379"/>
    <w:rsid w:val="004A17C7"/>
    <w:rsid w:val="004A201A"/>
    <w:rsid w:val="004A35A8"/>
    <w:rsid w:val="004A4055"/>
    <w:rsid w:val="004A4165"/>
    <w:rsid w:val="004A419F"/>
    <w:rsid w:val="004A4511"/>
    <w:rsid w:val="004A45C8"/>
    <w:rsid w:val="004A4EEB"/>
    <w:rsid w:val="004A6632"/>
    <w:rsid w:val="004A7A54"/>
    <w:rsid w:val="004B1313"/>
    <w:rsid w:val="004B14B1"/>
    <w:rsid w:val="004B3DC7"/>
    <w:rsid w:val="004B4CB1"/>
    <w:rsid w:val="004B5407"/>
    <w:rsid w:val="004B65C6"/>
    <w:rsid w:val="004B7065"/>
    <w:rsid w:val="004B71B1"/>
    <w:rsid w:val="004B72DF"/>
    <w:rsid w:val="004C0C0F"/>
    <w:rsid w:val="004C1C62"/>
    <w:rsid w:val="004C3AF6"/>
    <w:rsid w:val="004C3D57"/>
    <w:rsid w:val="004C6EE6"/>
    <w:rsid w:val="004C7C0E"/>
    <w:rsid w:val="004D0FD5"/>
    <w:rsid w:val="004D12E1"/>
    <w:rsid w:val="004D1F0C"/>
    <w:rsid w:val="004D36BE"/>
    <w:rsid w:val="004D5600"/>
    <w:rsid w:val="004D5B1E"/>
    <w:rsid w:val="004D6A7A"/>
    <w:rsid w:val="004D6F26"/>
    <w:rsid w:val="004D7FD0"/>
    <w:rsid w:val="004E0CF1"/>
    <w:rsid w:val="004E1DDF"/>
    <w:rsid w:val="004E1FCF"/>
    <w:rsid w:val="004E2B50"/>
    <w:rsid w:val="004E2C21"/>
    <w:rsid w:val="004E3459"/>
    <w:rsid w:val="004E3CAE"/>
    <w:rsid w:val="004E62EB"/>
    <w:rsid w:val="004E7868"/>
    <w:rsid w:val="004E7BE5"/>
    <w:rsid w:val="004E7E8F"/>
    <w:rsid w:val="004F0D5B"/>
    <w:rsid w:val="004F11B2"/>
    <w:rsid w:val="004F2E6B"/>
    <w:rsid w:val="004F30F6"/>
    <w:rsid w:val="004F3886"/>
    <w:rsid w:val="004F3D34"/>
    <w:rsid w:val="004F3E0E"/>
    <w:rsid w:val="004F3EC6"/>
    <w:rsid w:val="004F4680"/>
    <w:rsid w:val="004F554E"/>
    <w:rsid w:val="004F5999"/>
    <w:rsid w:val="004F65B6"/>
    <w:rsid w:val="004F74DE"/>
    <w:rsid w:val="004F7A3D"/>
    <w:rsid w:val="004F7C82"/>
    <w:rsid w:val="00500FB2"/>
    <w:rsid w:val="0050141A"/>
    <w:rsid w:val="00501CEE"/>
    <w:rsid w:val="005030DE"/>
    <w:rsid w:val="0050330F"/>
    <w:rsid w:val="00504577"/>
    <w:rsid w:val="0050574B"/>
    <w:rsid w:val="00505BFA"/>
    <w:rsid w:val="00505CBA"/>
    <w:rsid w:val="0050654B"/>
    <w:rsid w:val="005076FC"/>
    <w:rsid w:val="0051049B"/>
    <w:rsid w:val="00511206"/>
    <w:rsid w:val="00511453"/>
    <w:rsid w:val="00512458"/>
    <w:rsid w:val="005129DD"/>
    <w:rsid w:val="00513D86"/>
    <w:rsid w:val="00514D84"/>
    <w:rsid w:val="00515452"/>
    <w:rsid w:val="005155DC"/>
    <w:rsid w:val="0051619C"/>
    <w:rsid w:val="00516592"/>
    <w:rsid w:val="0051777C"/>
    <w:rsid w:val="00517B81"/>
    <w:rsid w:val="005205F3"/>
    <w:rsid w:val="0052213C"/>
    <w:rsid w:val="00522299"/>
    <w:rsid w:val="00522B65"/>
    <w:rsid w:val="00522C5E"/>
    <w:rsid w:val="00522DBC"/>
    <w:rsid w:val="00523341"/>
    <w:rsid w:val="005244EC"/>
    <w:rsid w:val="00524608"/>
    <w:rsid w:val="00524FCA"/>
    <w:rsid w:val="00526D23"/>
    <w:rsid w:val="005270E7"/>
    <w:rsid w:val="005319A6"/>
    <w:rsid w:val="00531D80"/>
    <w:rsid w:val="00532407"/>
    <w:rsid w:val="0053398A"/>
    <w:rsid w:val="005349F2"/>
    <w:rsid w:val="00536A18"/>
    <w:rsid w:val="00536AAE"/>
    <w:rsid w:val="00536BC2"/>
    <w:rsid w:val="00537CF4"/>
    <w:rsid w:val="00540A9C"/>
    <w:rsid w:val="00540BFF"/>
    <w:rsid w:val="00541815"/>
    <w:rsid w:val="005419AC"/>
    <w:rsid w:val="00541C45"/>
    <w:rsid w:val="00543311"/>
    <w:rsid w:val="00543A78"/>
    <w:rsid w:val="00544DDB"/>
    <w:rsid w:val="00544E39"/>
    <w:rsid w:val="0054539F"/>
    <w:rsid w:val="00545EE1"/>
    <w:rsid w:val="005466AA"/>
    <w:rsid w:val="005468CB"/>
    <w:rsid w:val="00547174"/>
    <w:rsid w:val="00547986"/>
    <w:rsid w:val="00547DA3"/>
    <w:rsid w:val="00547E96"/>
    <w:rsid w:val="00550A51"/>
    <w:rsid w:val="0055151E"/>
    <w:rsid w:val="00553090"/>
    <w:rsid w:val="00554324"/>
    <w:rsid w:val="005548F1"/>
    <w:rsid w:val="00554A16"/>
    <w:rsid w:val="005550DD"/>
    <w:rsid w:val="00555115"/>
    <w:rsid w:val="0055559B"/>
    <w:rsid w:val="005560CC"/>
    <w:rsid w:val="005572F8"/>
    <w:rsid w:val="00560261"/>
    <w:rsid w:val="00561108"/>
    <w:rsid w:val="0056238E"/>
    <w:rsid w:val="005645CE"/>
    <w:rsid w:val="0056540E"/>
    <w:rsid w:val="00565867"/>
    <w:rsid w:val="00565B04"/>
    <w:rsid w:val="00565C1C"/>
    <w:rsid w:val="005667F2"/>
    <w:rsid w:val="00566838"/>
    <w:rsid w:val="0056797C"/>
    <w:rsid w:val="0057106E"/>
    <w:rsid w:val="0057183C"/>
    <w:rsid w:val="00571920"/>
    <w:rsid w:val="00571BA2"/>
    <w:rsid w:val="00571BCD"/>
    <w:rsid w:val="00571C21"/>
    <w:rsid w:val="0057304A"/>
    <w:rsid w:val="005735C5"/>
    <w:rsid w:val="00575D58"/>
    <w:rsid w:val="00576117"/>
    <w:rsid w:val="00576FAB"/>
    <w:rsid w:val="005772B4"/>
    <w:rsid w:val="00580883"/>
    <w:rsid w:val="00580F89"/>
    <w:rsid w:val="005813AB"/>
    <w:rsid w:val="005818D5"/>
    <w:rsid w:val="00581BF7"/>
    <w:rsid w:val="00581E88"/>
    <w:rsid w:val="005824F0"/>
    <w:rsid w:val="0058392F"/>
    <w:rsid w:val="0058429F"/>
    <w:rsid w:val="00584F6A"/>
    <w:rsid w:val="00585A3F"/>
    <w:rsid w:val="00585BD7"/>
    <w:rsid w:val="00586EAB"/>
    <w:rsid w:val="00587D2E"/>
    <w:rsid w:val="00590404"/>
    <w:rsid w:val="005908D2"/>
    <w:rsid w:val="0059091D"/>
    <w:rsid w:val="00591E42"/>
    <w:rsid w:val="00592268"/>
    <w:rsid w:val="00592B47"/>
    <w:rsid w:val="0059309A"/>
    <w:rsid w:val="0059338C"/>
    <w:rsid w:val="00593EF4"/>
    <w:rsid w:val="0059411C"/>
    <w:rsid w:val="005943B2"/>
    <w:rsid w:val="00594503"/>
    <w:rsid w:val="00595618"/>
    <w:rsid w:val="0059615D"/>
    <w:rsid w:val="005965BC"/>
    <w:rsid w:val="00596785"/>
    <w:rsid w:val="00596A84"/>
    <w:rsid w:val="005970CE"/>
    <w:rsid w:val="00597B4D"/>
    <w:rsid w:val="00597FFC"/>
    <w:rsid w:val="005A0B8C"/>
    <w:rsid w:val="005A0EDD"/>
    <w:rsid w:val="005A37DF"/>
    <w:rsid w:val="005A476C"/>
    <w:rsid w:val="005A48D4"/>
    <w:rsid w:val="005A4B48"/>
    <w:rsid w:val="005A5627"/>
    <w:rsid w:val="005A5C21"/>
    <w:rsid w:val="005A5FA2"/>
    <w:rsid w:val="005A616F"/>
    <w:rsid w:val="005A617E"/>
    <w:rsid w:val="005B0106"/>
    <w:rsid w:val="005B0468"/>
    <w:rsid w:val="005B084E"/>
    <w:rsid w:val="005B11FE"/>
    <w:rsid w:val="005B234A"/>
    <w:rsid w:val="005B42D4"/>
    <w:rsid w:val="005B5A4F"/>
    <w:rsid w:val="005B6DF0"/>
    <w:rsid w:val="005C063D"/>
    <w:rsid w:val="005C0B59"/>
    <w:rsid w:val="005C0C19"/>
    <w:rsid w:val="005C1100"/>
    <w:rsid w:val="005C2351"/>
    <w:rsid w:val="005C331B"/>
    <w:rsid w:val="005C3FC0"/>
    <w:rsid w:val="005C41A1"/>
    <w:rsid w:val="005C4984"/>
    <w:rsid w:val="005C533E"/>
    <w:rsid w:val="005C53B5"/>
    <w:rsid w:val="005C545B"/>
    <w:rsid w:val="005C5A1C"/>
    <w:rsid w:val="005C6095"/>
    <w:rsid w:val="005C678B"/>
    <w:rsid w:val="005C7630"/>
    <w:rsid w:val="005D018A"/>
    <w:rsid w:val="005D1A84"/>
    <w:rsid w:val="005D1EFE"/>
    <w:rsid w:val="005D50E1"/>
    <w:rsid w:val="005D5472"/>
    <w:rsid w:val="005D6ABF"/>
    <w:rsid w:val="005D6C16"/>
    <w:rsid w:val="005E09B1"/>
    <w:rsid w:val="005E0BA1"/>
    <w:rsid w:val="005E108B"/>
    <w:rsid w:val="005E12CD"/>
    <w:rsid w:val="005E163E"/>
    <w:rsid w:val="005E271A"/>
    <w:rsid w:val="005E3D63"/>
    <w:rsid w:val="005E44CB"/>
    <w:rsid w:val="005E4953"/>
    <w:rsid w:val="005E4F46"/>
    <w:rsid w:val="005E6F17"/>
    <w:rsid w:val="005E7EA5"/>
    <w:rsid w:val="005F02CC"/>
    <w:rsid w:val="005F1053"/>
    <w:rsid w:val="005F3834"/>
    <w:rsid w:val="005F3B1B"/>
    <w:rsid w:val="005F4192"/>
    <w:rsid w:val="005F53E9"/>
    <w:rsid w:val="005F5936"/>
    <w:rsid w:val="005F5C5F"/>
    <w:rsid w:val="005F60D9"/>
    <w:rsid w:val="005F61E2"/>
    <w:rsid w:val="005F6663"/>
    <w:rsid w:val="005F7205"/>
    <w:rsid w:val="0060059A"/>
    <w:rsid w:val="00603011"/>
    <w:rsid w:val="006032A0"/>
    <w:rsid w:val="00605241"/>
    <w:rsid w:val="00605A2E"/>
    <w:rsid w:val="006064C3"/>
    <w:rsid w:val="00606A22"/>
    <w:rsid w:val="006071D3"/>
    <w:rsid w:val="00607743"/>
    <w:rsid w:val="00607D98"/>
    <w:rsid w:val="006109F9"/>
    <w:rsid w:val="006112FB"/>
    <w:rsid w:val="00611CD9"/>
    <w:rsid w:val="00612469"/>
    <w:rsid w:val="00612745"/>
    <w:rsid w:val="00612CAE"/>
    <w:rsid w:val="00614859"/>
    <w:rsid w:val="00614F2A"/>
    <w:rsid w:val="00616693"/>
    <w:rsid w:val="0061691F"/>
    <w:rsid w:val="006210C4"/>
    <w:rsid w:val="00621C46"/>
    <w:rsid w:val="00621EF2"/>
    <w:rsid w:val="00622B32"/>
    <w:rsid w:val="00622ECE"/>
    <w:rsid w:val="00624D03"/>
    <w:rsid w:val="00625F4C"/>
    <w:rsid w:val="00626576"/>
    <w:rsid w:val="00626C3D"/>
    <w:rsid w:val="00630907"/>
    <w:rsid w:val="00631298"/>
    <w:rsid w:val="006321D5"/>
    <w:rsid w:val="00632745"/>
    <w:rsid w:val="00632FA9"/>
    <w:rsid w:val="00633150"/>
    <w:rsid w:val="006343A2"/>
    <w:rsid w:val="00635627"/>
    <w:rsid w:val="00636D24"/>
    <w:rsid w:val="00636D7A"/>
    <w:rsid w:val="006376B5"/>
    <w:rsid w:val="00637E35"/>
    <w:rsid w:val="00641185"/>
    <w:rsid w:val="00641F16"/>
    <w:rsid w:val="00642833"/>
    <w:rsid w:val="00642DFE"/>
    <w:rsid w:val="00643E83"/>
    <w:rsid w:val="00644744"/>
    <w:rsid w:val="00644BAB"/>
    <w:rsid w:val="00645857"/>
    <w:rsid w:val="00646C0A"/>
    <w:rsid w:val="00647132"/>
    <w:rsid w:val="006476F4"/>
    <w:rsid w:val="00647896"/>
    <w:rsid w:val="00647F1F"/>
    <w:rsid w:val="00651C2B"/>
    <w:rsid w:val="00651F87"/>
    <w:rsid w:val="006537BF"/>
    <w:rsid w:val="00653DF0"/>
    <w:rsid w:val="006543AB"/>
    <w:rsid w:val="006546B3"/>
    <w:rsid w:val="00654D11"/>
    <w:rsid w:val="00654F57"/>
    <w:rsid w:val="00656316"/>
    <w:rsid w:val="00656F46"/>
    <w:rsid w:val="00661613"/>
    <w:rsid w:val="006618A3"/>
    <w:rsid w:val="00661AA3"/>
    <w:rsid w:val="00661E22"/>
    <w:rsid w:val="00662DE1"/>
    <w:rsid w:val="00663C47"/>
    <w:rsid w:val="0066688E"/>
    <w:rsid w:val="006675AC"/>
    <w:rsid w:val="00667BA2"/>
    <w:rsid w:val="006716D9"/>
    <w:rsid w:val="00671AB4"/>
    <w:rsid w:val="00671B68"/>
    <w:rsid w:val="00671BF3"/>
    <w:rsid w:val="00672478"/>
    <w:rsid w:val="00673808"/>
    <w:rsid w:val="00674462"/>
    <w:rsid w:val="00674C8F"/>
    <w:rsid w:val="00674CCD"/>
    <w:rsid w:val="00675048"/>
    <w:rsid w:val="00675931"/>
    <w:rsid w:val="00675C03"/>
    <w:rsid w:val="0067639A"/>
    <w:rsid w:val="00677E06"/>
    <w:rsid w:val="00683839"/>
    <w:rsid w:val="00683A4C"/>
    <w:rsid w:val="00684221"/>
    <w:rsid w:val="006856E5"/>
    <w:rsid w:val="00685E3C"/>
    <w:rsid w:val="006867E0"/>
    <w:rsid w:val="006870B3"/>
    <w:rsid w:val="00692C8D"/>
    <w:rsid w:val="006937D0"/>
    <w:rsid w:val="00693EF7"/>
    <w:rsid w:val="006946D7"/>
    <w:rsid w:val="00694705"/>
    <w:rsid w:val="00695A01"/>
    <w:rsid w:val="00696271"/>
    <w:rsid w:val="00696892"/>
    <w:rsid w:val="00696BE5"/>
    <w:rsid w:val="006970B5"/>
    <w:rsid w:val="00697354"/>
    <w:rsid w:val="006A0144"/>
    <w:rsid w:val="006A0756"/>
    <w:rsid w:val="006A2337"/>
    <w:rsid w:val="006A2931"/>
    <w:rsid w:val="006A2BDF"/>
    <w:rsid w:val="006A386D"/>
    <w:rsid w:val="006A3CC1"/>
    <w:rsid w:val="006A542F"/>
    <w:rsid w:val="006A5A2A"/>
    <w:rsid w:val="006A5E2B"/>
    <w:rsid w:val="006A5ED0"/>
    <w:rsid w:val="006A661C"/>
    <w:rsid w:val="006A68A8"/>
    <w:rsid w:val="006A6BFB"/>
    <w:rsid w:val="006A7637"/>
    <w:rsid w:val="006B0B6F"/>
    <w:rsid w:val="006B0D02"/>
    <w:rsid w:val="006B146A"/>
    <w:rsid w:val="006B1C2F"/>
    <w:rsid w:val="006B2923"/>
    <w:rsid w:val="006B32BC"/>
    <w:rsid w:val="006B37BB"/>
    <w:rsid w:val="006B3DCA"/>
    <w:rsid w:val="006B3E60"/>
    <w:rsid w:val="006B5D4F"/>
    <w:rsid w:val="006B675F"/>
    <w:rsid w:val="006C0660"/>
    <w:rsid w:val="006C0DB2"/>
    <w:rsid w:val="006C225A"/>
    <w:rsid w:val="006C2319"/>
    <w:rsid w:val="006C240D"/>
    <w:rsid w:val="006C25DA"/>
    <w:rsid w:val="006C34D4"/>
    <w:rsid w:val="006C4684"/>
    <w:rsid w:val="006C78C9"/>
    <w:rsid w:val="006D00EA"/>
    <w:rsid w:val="006D0BDB"/>
    <w:rsid w:val="006D26BD"/>
    <w:rsid w:val="006D2979"/>
    <w:rsid w:val="006D3D64"/>
    <w:rsid w:val="006D5177"/>
    <w:rsid w:val="006D5724"/>
    <w:rsid w:val="006D5C99"/>
    <w:rsid w:val="006D62BC"/>
    <w:rsid w:val="006D686A"/>
    <w:rsid w:val="006D6FE0"/>
    <w:rsid w:val="006E02D5"/>
    <w:rsid w:val="006E07DE"/>
    <w:rsid w:val="006E2E78"/>
    <w:rsid w:val="006E3412"/>
    <w:rsid w:val="006E3826"/>
    <w:rsid w:val="006E3885"/>
    <w:rsid w:val="006E3906"/>
    <w:rsid w:val="006E5E46"/>
    <w:rsid w:val="006F0C31"/>
    <w:rsid w:val="006F0D5F"/>
    <w:rsid w:val="006F1018"/>
    <w:rsid w:val="006F1DCF"/>
    <w:rsid w:val="006F24D4"/>
    <w:rsid w:val="006F2DB5"/>
    <w:rsid w:val="006F3DFF"/>
    <w:rsid w:val="006F4A77"/>
    <w:rsid w:val="006F5431"/>
    <w:rsid w:val="006F592D"/>
    <w:rsid w:val="006F680D"/>
    <w:rsid w:val="006F6A11"/>
    <w:rsid w:val="006F71BD"/>
    <w:rsid w:val="00700488"/>
    <w:rsid w:val="007016A7"/>
    <w:rsid w:val="0070314E"/>
    <w:rsid w:val="00703391"/>
    <w:rsid w:val="00703A64"/>
    <w:rsid w:val="00703B26"/>
    <w:rsid w:val="00703F5D"/>
    <w:rsid w:val="00704A91"/>
    <w:rsid w:val="00705946"/>
    <w:rsid w:val="00705B94"/>
    <w:rsid w:val="00705C31"/>
    <w:rsid w:val="0070602A"/>
    <w:rsid w:val="0070646B"/>
    <w:rsid w:val="007066FA"/>
    <w:rsid w:val="00706D01"/>
    <w:rsid w:val="00707941"/>
    <w:rsid w:val="00712236"/>
    <w:rsid w:val="0071520D"/>
    <w:rsid w:val="007162EF"/>
    <w:rsid w:val="0071639E"/>
    <w:rsid w:val="007172A4"/>
    <w:rsid w:val="00720148"/>
    <w:rsid w:val="007204CA"/>
    <w:rsid w:val="007206C0"/>
    <w:rsid w:val="00720857"/>
    <w:rsid w:val="00721148"/>
    <w:rsid w:val="00723BA0"/>
    <w:rsid w:val="007248FC"/>
    <w:rsid w:val="00724BA7"/>
    <w:rsid w:val="007250C2"/>
    <w:rsid w:val="00725D5F"/>
    <w:rsid w:val="00725E5A"/>
    <w:rsid w:val="007260F4"/>
    <w:rsid w:val="00726779"/>
    <w:rsid w:val="00726B32"/>
    <w:rsid w:val="007273B6"/>
    <w:rsid w:val="00730F9A"/>
    <w:rsid w:val="00731656"/>
    <w:rsid w:val="0073285D"/>
    <w:rsid w:val="00733111"/>
    <w:rsid w:val="00733AB5"/>
    <w:rsid w:val="00734220"/>
    <w:rsid w:val="007351D3"/>
    <w:rsid w:val="00735809"/>
    <w:rsid w:val="00735C81"/>
    <w:rsid w:val="00735F8D"/>
    <w:rsid w:val="007368F7"/>
    <w:rsid w:val="00736A17"/>
    <w:rsid w:val="0073715E"/>
    <w:rsid w:val="00737456"/>
    <w:rsid w:val="00740288"/>
    <w:rsid w:val="00740B5D"/>
    <w:rsid w:val="00740E75"/>
    <w:rsid w:val="00741775"/>
    <w:rsid w:val="00741FC4"/>
    <w:rsid w:val="00742308"/>
    <w:rsid w:val="007426AB"/>
    <w:rsid w:val="00742D76"/>
    <w:rsid w:val="00743959"/>
    <w:rsid w:val="00743A45"/>
    <w:rsid w:val="00744CC1"/>
    <w:rsid w:val="00744ED5"/>
    <w:rsid w:val="0074559C"/>
    <w:rsid w:val="007470EB"/>
    <w:rsid w:val="00747D15"/>
    <w:rsid w:val="007521B8"/>
    <w:rsid w:val="007522D5"/>
    <w:rsid w:val="0075273B"/>
    <w:rsid w:val="007535B0"/>
    <w:rsid w:val="00753A0E"/>
    <w:rsid w:val="0075412C"/>
    <w:rsid w:val="00754AA9"/>
    <w:rsid w:val="0075571E"/>
    <w:rsid w:val="00755F7A"/>
    <w:rsid w:val="00756305"/>
    <w:rsid w:val="007569C5"/>
    <w:rsid w:val="00756DAC"/>
    <w:rsid w:val="0075743E"/>
    <w:rsid w:val="0075763C"/>
    <w:rsid w:val="007607C0"/>
    <w:rsid w:val="0076215A"/>
    <w:rsid w:val="007636FF"/>
    <w:rsid w:val="007640FB"/>
    <w:rsid w:val="00764AF3"/>
    <w:rsid w:val="00766144"/>
    <w:rsid w:val="00770367"/>
    <w:rsid w:val="00770A12"/>
    <w:rsid w:val="00770DE9"/>
    <w:rsid w:val="007714CB"/>
    <w:rsid w:val="007731E0"/>
    <w:rsid w:val="00773C9E"/>
    <w:rsid w:val="00774494"/>
    <w:rsid w:val="00775F0F"/>
    <w:rsid w:val="007769B2"/>
    <w:rsid w:val="0077723F"/>
    <w:rsid w:val="00777F54"/>
    <w:rsid w:val="0078088D"/>
    <w:rsid w:val="00782DCE"/>
    <w:rsid w:val="00784AF4"/>
    <w:rsid w:val="0078537E"/>
    <w:rsid w:val="00785600"/>
    <w:rsid w:val="00786079"/>
    <w:rsid w:val="00786557"/>
    <w:rsid w:val="0078726B"/>
    <w:rsid w:val="00787681"/>
    <w:rsid w:val="00790E05"/>
    <w:rsid w:val="007910AF"/>
    <w:rsid w:val="00791325"/>
    <w:rsid w:val="00791E12"/>
    <w:rsid w:val="0079227D"/>
    <w:rsid w:val="007922A0"/>
    <w:rsid w:val="00792BEC"/>
    <w:rsid w:val="007931DA"/>
    <w:rsid w:val="00794E59"/>
    <w:rsid w:val="00796A7B"/>
    <w:rsid w:val="00797C16"/>
    <w:rsid w:val="00797E82"/>
    <w:rsid w:val="007A0186"/>
    <w:rsid w:val="007A070E"/>
    <w:rsid w:val="007A0888"/>
    <w:rsid w:val="007A08D8"/>
    <w:rsid w:val="007A113A"/>
    <w:rsid w:val="007A29CB"/>
    <w:rsid w:val="007A2D95"/>
    <w:rsid w:val="007A3124"/>
    <w:rsid w:val="007A460F"/>
    <w:rsid w:val="007A47B0"/>
    <w:rsid w:val="007A5183"/>
    <w:rsid w:val="007A56C7"/>
    <w:rsid w:val="007A6059"/>
    <w:rsid w:val="007A620D"/>
    <w:rsid w:val="007A62D5"/>
    <w:rsid w:val="007A63B2"/>
    <w:rsid w:val="007B030B"/>
    <w:rsid w:val="007B0370"/>
    <w:rsid w:val="007B050E"/>
    <w:rsid w:val="007B3E5F"/>
    <w:rsid w:val="007B4439"/>
    <w:rsid w:val="007B486F"/>
    <w:rsid w:val="007B48F0"/>
    <w:rsid w:val="007B5FDD"/>
    <w:rsid w:val="007B608F"/>
    <w:rsid w:val="007B60DD"/>
    <w:rsid w:val="007B66A3"/>
    <w:rsid w:val="007B7075"/>
    <w:rsid w:val="007B7747"/>
    <w:rsid w:val="007B78F9"/>
    <w:rsid w:val="007C0F61"/>
    <w:rsid w:val="007C2339"/>
    <w:rsid w:val="007C3832"/>
    <w:rsid w:val="007C48A2"/>
    <w:rsid w:val="007C5562"/>
    <w:rsid w:val="007C5CF3"/>
    <w:rsid w:val="007C69D6"/>
    <w:rsid w:val="007C6C67"/>
    <w:rsid w:val="007C6DD8"/>
    <w:rsid w:val="007C7052"/>
    <w:rsid w:val="007D258B"/>
    <w:rsid w:val="007D29A0"/>
    <w:rsid w:val="007D2EA4"/>
    <w:rsid w:val="007D3BE3"/>
    <w:rsid w:val="007D46D4"/>
    <w:rsid w:val="007D5373"/>
    <w:rsid w:val="007D57D8"/>
    <w:rsid w:val="007D5F0D"/>
    <w:rsid w:val="007D6048"/>
    <w:rsid w:val="007D61F5"/>
    <w:rsid w:val="007D62EF"/>
    <w:rsid w:val="007D68AB"/>
    <w:rsid w:val="007D6FDA"/>
    <w:rsid w:val="007D7C94"/>
    <w:rsid w:val="007D7DD2"/>
    <w:rsid w:val="007E1745"/>
    <w:rsid w:val="007E23D4"/>
    <w:rsid w:val="007E2759"/>
    <w:rsid w:val="007E2E0D"/>
    <w:rsid w:val="007E2EF8"/>
    <w:rsid w:val="007E33E2"/>
    <w:rsid w:val="007E38B4"/>
    <w:rsid w:val="007E519C"/>
    <w:rsid w:val="007E65EC"/>
    <w:rsid w:val="007E7A96"/>
    <w:rsid w:val="007E7F14"/>
    <w:rsid w:val="007F0B24"/>
    <w:rsid w:val="007F0E1E"/>
    <w:rsid w:val="007F22ED"/>
    <w:rsid w:val="007F2380"/>
    <w:rsid w:val="007F2E86"/>
    <w:rsid w:val="007F2F55"/>
    <w:rsid w:val="007F4299"/>
    <w:rsid w:val="007F448A"/>
    <w:rsid w:val="007F4CAF"/>
    <w:rsid w:val="007F4CCC"/>
    <w:rsid w:val="007F4CFF"/>
    <w:rsid w:val="007F5B12"/>
    <w:rsid w:val="007F61FA"/>
    <w:rsid w:val="007F62EA"/>
    <w:rsid w:val="007F6D25"/>
    <w:rsid w:val="007F7064"/>
    <w:rsid w:val="007F71F7"/>
    <w:rsid w:val="007F79F7"/>
    <w:rsid w:val="00800980"/>
    <w:rsid w:val="0080182C"/>
    <w:rsid w:val="00801B42"/>
    <w:rsid w:val="00802D01"/>
    <w:rsid w:val="008032DB"/>
    <w:rsid w:val="00804709"/>
    <w:rsid w:val="00804BBC"/>
    <w:rsid w:val="00805D97"/>
    <w:rsid w:val="00806191"/>
    <w:rsid w:val="008065D2"/>
    <w:rsid w:val="008065E8"/>
    <w:rsid w:val="00807CE5"/>
    <w:rsid w:val="008102AE"/>
    <w:rsid w:val="00810B2E"/>
    <w:rsid w:val="0081109E"/>
    <w:rsid w:val="00811DA7"/>
    <w:rsid w:val="0081256D"/>
    <w:rsid w:val="00812865"/>
    <w:rsid w:val="00812DF4"/>
    <w:rsid w:val="0081374E"/>
    <w:rsid w:val="00813B2F"/>
    <w:rsid w:val="00814D7D"/>
    <w:rsid w:val="00814F5D"/>
    <w:rsid w:val="008151BE"/>
    <w:rsid w:val="008152D1"/>
    <w:rsid w:val="008157B0"/>
    <w:rsid w:val="00815DDC"/>
    <w:rsid w:val="0081661C"/>
    <w:rsid w:val="00816C9D"/>
    <w:rsid w:val="008172B0"/>
    <w:rsid w:val="00820791"/>
    <w:rsid w:val="00821312"/>
    <w:rsid w:val="00821DFB"/>
    <w:rsid w:val="0082264A"/>
    <w:rsid w:val="008226D9"/>
    <w:rsid w:val="00823025"/>
    <w:rsid w:val="0082435E"/>
    <w:rsid w:val="00825101"/>
    <w:rsid w:val="0082593C"/>
    <w:rsid w:val="00826B31"/>
    <w:rsid w:val="00830167"/>
    <w:rsid w:val="00830571"/>
    <w:rsid w:val="00830BED"/>
    <w:rsid w:val="00830FBB"/>
    <w:rsid w:val="00831A5E"/>
    <w:rsid w:val="00833096"/>
    <w:rsid w:val="00833404"/>
    <w:rsid w:val="00833761"/>
    <w:rsid w:val="00835BA3"/>
    <w:rsid w:val="00836C44"/>
    <w:rsid w:val="0083754E"/>
    <w:rsid w:val="00837660"/>
    <w:rsid w:val="00837829"/>
    <w:rsid w:val="00840259"/>
    <w:rsid w:val="0084336D"/>
    <w:rsid w:val="008435AC"/>
    <w:rsid w:val="008435B9"/>
    <w:rsid w:val="0084383C"/>
    <w:rsid w:val="00844E43"/>
    <w:rsid w:val="008450F8"/>
    <w:rsid w:val="00845C53"/>
    <w:rsid w:val="00845E55"/>
    <w:rsid w:val="0084618B"/>
    <w:rsid w:val="008467E4"/>
    <w:rsid w:val="00846D0C"/>
    <w:rsid w:val="008510DE"/>
    <w:rsid w:val="00851143"/>
    <w:rsid w:val="00852A4B"/>
    <w:rsid w:val="00853055"/>
    <w:rsid w:val="008534B0"/>
    <w:rsid w:val="008541B3"/>
    <w:rsid w:val="008543AD"/>
    <w:rsid w:val="00855BEB"/>
    <w:rsid w:val="008568AD"/>
    <w:rsid w:val="00856B4D"/>
    <w:rsid w:val="0086011D"/>
    <w:rsid w:val="00860F93"/>
    <w:rsid w:val="008611CA"/>
    <w:rsid w:val="00861327"/>
    <w:rsid w:val="0086232E"/>
    <w:rsid w:val="00862804"/>
    <w:rsid w:val="00863CBE"/>
    <w:rsid w:val="00864290"/>
    <w:rsid w:val="00864950"/>
    <w:rsid w:val="008673E4"/>
    <w:rsid w:val="00871176"/>
    <w:rsid w:val="008721CA"/>
    <w:rsid w:val="00876140"/>
    <w:rsid w:val="008768B7"/>
    <w:rsid w:val="0087704D"/>
    <w:rsid w:val="00881047"/>
    <w:rsid w:val="00881256"/>
    <w:rsid w:val="008815B1"/>
    <w:rsid w:val="00882F54"/>
    <w:rsid w:val="00884BE6"/>
    <w:rsid w:val="0088503C"/>
    <w:rsid w:val="00885C93"/>
    <w:rsid w:val="00885D92"/>
    <w:rsid w:val="008861DB"/>
    <w:rsid w:val="00886A7F"/>
    <w:rsid w:val="00887CBB"/>
    <w:rsid w:val="0089054D"/>
    <w:rsid w:val="00890DAA"/>
    <w:rsid w:val="00891482"/>
    <w:rsid w:val="008919A8"/>
    <w:rsid w:val="008919CE"/>
    <w:rsid w:val="00891B2D"/>
    <w:rsid w:val="008929F0"/>
    <w:rsid w:val="00892D01"/>
    <w:rsid w:val="00892D67"/>
    <w:rsid w:val="00893454"/>
    <w:rsid w:val="00893A97"/>
    <w:rsid w:val="008942FA"/>
    <w:rsid w:val="00894B63"/>
    <w:rsid w:val="008955BD"/>
    <w:rsid w:val="00895849"/>
    <w:rsid w:val="00895877"/>
    <w:rsid w:val="00895D05"/>
    <w:rsid w:val="0089628D"/>
    <w:rsid w:val="00897A25"/>
    <w:rsid w:val="00897F6F"/>
    <w:rsid w:val="008A0242"/>
    <w:rsid w:val="008A0A78"/>
    <w:rsid w:val="008A196C"/>
    <w:rsid w:val="008A211C"/>
    <w:rsid w:val="008A377C"/>
    <w:rsid w:val="008A46C5"/>
    <w:rsid w:val="008A5C41"/>
    <w:rsid w:val="008A5C93"/>
    <w:rsid w:val="008A5CE8"/>
    <w:rsid w:val="008A6143"/>
    <w:rsid w:val="008B0710"/>
    <w:rsid w:val="008B0ABC"/>
    <w:rsid w:val="008B0B0F"/>
    <w:rsid w:val="008B0F05"/>
    <w:rsid w:val="008B11B2"/>
    <w:rsid w:val="008B1847"/>
    <w:rsid w:val="008B2287"/>
    <w:rsid w:val="008B345A"/>
    <w:rsid w:val="008B4433"/>
    <w:rsid w:val="008B5C74"/>
    <w:rsid w:val="008B5FFF"/>
    <w:rsid w:val="008B63F0"/>
    <w:rsid w:val="008C0C28"/>
    <w:rsid w:val="008C2308"/>
    <w:rsid w:val="008C4A53"/>
    <w:rsid w:val="008C5340"/>
    <w:rsid w:val="008C5892"/>
    <w:rsid w:val="008C5A23"/>
    <w:rsid w:val="008C60E9"/>
    <w:rsid w:val="008C6498"/>
    <w:rsid w:val="008C6E1A"/>
    <w:rsid w:val="008C6E3C"/>
    <w:rsid w:val="008C7836"/>
    <w:rsid w:val="008C7D77"/>
    <w:rsid w:val="008D0048"/>
    <w:rsid w:val="008D1C1C"/>
    <w:rsid w:val="008D24D2"/>
    <w:rsid w:val="008D4702"/>
    <w:rsid w:val="008D485B"/>
    <w:rsid w:val="008D5216"/>
    <w:rsid w:val="008D57C1"/>
    <w:rsid w:val="008D5B52"/>
    <w:rsid w:val="008D5BEF"/>
    <w:rsid w:val="008D5DA6"/>
    <w:rsid w:val="008D6405"/>
    <w:rsid w:val="008D68B5"/>
    <w:rsid w:val="008E0867"/>
    <w:rsid w:val="008E105C"/>
    <w:rsid w:val="008E14ED"/>
    <w:rsid w:val="008E2355"/>
    <w:rsid w:val="008E30ED"/>
    <w:rsid w:val="008E36CB"/>
    <w:rsid w:val="008E4116"/>
    <w:rsid w:val="008E4165"/>
    <w:rsid w:val="008E5BCF"/>
    <w:rsid w:val="008E683C"/>
    <w:rsid w:val="008E6866"/>
    <w:rsid w:val="008E6A5E"/>
    <w:rsid w:val="008E70A8"/>
    <w:rsid w:val="008E7972"/>
    <w:rsid w:val="008E7E47"/>
    <w:rsid w:val="008F08D9"/>
    <w:rsid w:val="008F0CA3"/>
    <w:rsid w:val="008F110E"/>
    <w:rsid w:val="008F2502"/>
    <w:rsid w:val="008F2F51"/>
    <w:rsid w:val="008F5054"/>
    <w:rsid w:val="008F5145"/>
    <w:rsid w:val="008F540C"/>
    <w:rsid w:val="008F5CC8"/>
    <w:rsid w:val="008F64A6"/>
    <w:rsid w:val="008F6F2F"/>
    <w:rsid w:val="008F7132"/>
    <w:rsid w:val="008F7AD5"/>
    <w:rsid w:val="008F7D93"/>
    <w:rsid w:val="00900394"/>
    <w:rsid w:val="0090158E"/>
    <w:rsid w:val="00901D03"/>
    <w:rsid w:val="00902CCE"/>
    <w:rsid w:val="00902D48"/>
    <w:rsid w:val="00903051"/>
    <w:rsid w:val="0090512F"/>
    <w:rsid w:val="009057C5"/>
    <w:rsid w:val="00906108"/>
    <w:rsid w:val="0090688A"/>
    <w:rsid w:val="00907120"/>
    <w:rsid w:val="009108DB"/>
    <w:rsid w:val="009109CD"/>
    <w:rsid w:val="009115E3"/>
    <w:rsid w:val="00911605"/>
    <w:rsid w:val="00912828"/>
    <w:rsid w:val="00912A97"/>
    <w:rsid w:val="00913190"/>
    <w:rsid w:val="00913414"/>
    <w:rsid w:val="00913485"/>
    <w:rsid w:val="009134A2"/>
    <w:rsid w:val="00913E01"/>
    <w:rsid w:val="00913FDE"/>
    <w:rsid w:val="0091402C"/>
    <w:rsid w:val="00914235"/>
    <w:rsid w:val="009144F6"/>
    <w:rsid w:val="009150A7"/>
    <w:rsid w:val="00916F35"/>
    <w:rsid w:val="00917490"/>
    <w:rsid w:val="00922D0B"/>
    <w:rsid w:val="00924D09"/>
    <w:rsid w:val="00924D44"/>
    <w:rsid w:val="00925234"/>
    <w:rsid w:val="0092556A"/>
    <w:rsid w:val="00926530"/>
    <w:rsid w:val="009266FC"/>
    <w:rsid w:val="00926ED9"/>
    <w:rsid w:val="00930CBE"/>
    <w:rsid w:val="0093114D"/>
    <w:rsid w:val="00931702"/>
    <w:rsid w:val="00931918"/>
    <w:rsid w:val="00932631"/>
    <w:rsid w:val="009328DB"/>
    <w:rsid w:val="00932DB3"/>
    <w:rsid w:val="00932F29"/>
    <w:rsid w:val="00932FA3"/>
    <w:rsid w:val="00933949"/>
    <w:rsid w:val="00934FC2"/>
    <w:rsid w:val="00935F8F"/>
    <w:rsid w:val="00937FBD"/>
    <w:rsid w:val="009427F5"/>
    <w:rsid w:val="009429EA"/>
    <w:rsid w:val="00942A7F"/>
    <w:rsid w:val="009442C2"/>
    <w:rsid w:val="00944976"/>
    <w:rsid w:val="00944A83"/>
    <w:rsid w:val="00944DFC"/>
    <w:rsid w:val="00946193"/>
    <w:rsid w:val="0094722C"/>
    <w:rsid w:val="00947422"/>
    <w:rsid w:val="00947C08"/>
    <w:rsid w:val="009514EA"/>
    <w:rsid w:val="00951CC5"/>
    <w:rsid w:val="0095224A"/>
    <w:rsid w:val="0095378B"/>
    <w:rsid w:val="0095392E"/>
    <w:rsid w:val="009540C0"/>
    <w:rsid w:val="00957E6B"/>
    <w:rsid w:val="00957EF1"/>
    <w:rsid w:val="00961CD7"/>
    <w:rsid w:val="00962845"/>
    <w:rsid w:val="00962DDA"/>
    <w:rsid w:val="00962F49"/>
    <w:rsid w:val="009637A3"/>
    <w:rsid w:val="00963E71"/>
    <w:rsid w:val="00964105"/>
    <w:rsid w:val="009646AF"/>
    <w:rsid w:val="00964BDE"/>
    <w:rsid w:val="00964FD6"/>
    <w:rsid w:val="00966785"/>
    <w:rsid w:val="009668C6"/>
    <w:rsid w:val="00966E53"/>
    <w:rsid w:val="0096742A"/>
    <w:rsid w:val="0096752D"/>
    <w:rsid w:val="00967BF4"/>
    <w:rsid w:val="00970A9C"/>
    <w:rsid w:val="009710AF"/>
    <w:rsid w:val="0097133C"/>
    <w:rsid w:val="00972374"/>
    <w:rsid w:val="009731F5"/>
    <w:rsid w:val="00974343"/>
    <w:rsid w:val="00975EC8"/>
    <w:rsid w:val="0097607D"/>
    <w:rsid w:val="009767AC"/>
    <w:rsid w:val="00976F3F"/>
    <w:rsid w:val="009774FB"/>
    <w:rsid w:val="00977B92"/>
    <w:rsid w:val="00980D26"/>
    <w:rsid w:val="00980E79"/>
    <w:rsid w:val="00981493"/>
    <w:rsid w:val="00981975"/>
    <w:rsid w:val="009823B8"/>
    <w:rsid w:val="00982BCC"/>
    <w:rsid w:val="00983910"/>
    <w:rsid w:val="009843F6"/>
    <w:rsid w:val="00984E5F"/>
    <w:rsid w:val="009856FF"/>
    <w:rsid w:val="009857BE"/>
    <w:rsid w:val="009860DC"/>
    <w:rsid w:val="009872DF"/>
    <w:rsid w:val="00987C57"/>
    <w:rsid w:val="00990ED1"/>
    <w:rsid w:val="009913F6"/>
    <w:rsid w:val="009916F6"/>
    <w:rsid w:val="00992B5F"/>
    <w:rsid w:val="00996A25"/>
    <w:rsid w:val="00997D88"/>
    <w:rsid w:val="009A002B"/>
    <w:rsid w:val="009A1387"/>
    <w:rsid w:val="009A30C5"/>
    <w:rsid w:val="009A35CD"/>
    <w:rsid w:val="009A398D"/>
    <w:rsid w:val="009A3F19"/>
    <w:rsid w:val="009A4CC5"/>
    <w:rsid w:val="009A4EBC"/>
    <w:rsid w:val="009A54D3"/>
    <w:rsid w:val="009A5854"/>
    <w:rsid w:val="009A6972"/>
    <w:rsid w:val="009A77CD"/>
    <w:rsid w:val="009B1624"/>
    <w:rsid w:val="009B22D8"/>
    <w:rsid w:val="009B41C2"/>
    <w:rsid w:val="009B424B"/>
    <w:rsid w:val="009B5BBC"/>
    <w:rsid w:val="009B6ABA"/>
    <w:rsid w:val="009B7072"/>
    <w:rsid w:val="009B70DA"/>
    <w:rsid w:val="009C0727"/>
    <w:rsid w:val="009C0CB0"/>
    <w:rsid w:val="009C19DF"/>
    <w:rsid w:val="009C3013"/>
    <w:rsid w:val="009C434A"/>
    <w:rsid w:val="009C5DD4"/>
    <w:rsid w:val="009C5E61"/>
    <w:rsid w:val="009C6214"/>
    <w:rsid w:val="009C68B9"/>
    <w:rsid w:val="009C68CA"/>
    <w:rsid w:val="009C6EE6"/>
    <w:rsid w:val="009C7156"/>
    <w:rsid w:val="009C7664"/>
    <w:rsid w:val="009D3C9E"/>
    <w:rsid w:val="009D594A"/>
    <w:rsid w:val="009D6652"/>
    <w:rsid w:val="009D6718"/>
    <w:rsid w:val="009D6EEC"/>
    <w:rsid w:val="009D7623"/>
    <w:rsid w:val="009E1DCF"/>
    <w:rsid w:val="009E3564"/>
    <w:rsid w:val="009E3840"/>
    <w:rsid w:val="009E41C5"/>
    <w:rsid w:val="009E448E"/>
    <w:rsid w:val="009E4B13"/>
    <w:rsid w:val="009E5294"/>
    <w:rsid w:val="009E550C"/>
    <w:rsid w:val="009E5FE3"/>
    <w:rsid w:val="009E6D4E"/>
    <w:rsid w:val="009E757A"/>
    <w:rsid w:val="009F0701"/>
    <w:rsid w:val="009F15CA"/>
    <w:rsid w:val="009F42CA"/>
    <w:rsid w:val="009F7598"/>
    <w:rsid w:val="009F7CB6"/>
    <w:rsid w:val="00A0293F"/>
    <w:rsid w:val="00A04305"/>
    <w:rsid w:val="00A045C1"/>
    <w:rsid w:val="00A04DFF"/>
    <w:rsid w:val="00A0550D"/>
    <w:rsid w:val="00A05F57"/>
    <w:rsid w:val="00A10225"/>
    <w:rsid w:val="00A10684"/>
    <w:rsid w:val="00A10979"/>
    <w:rsid w:val="00A110A8"/>
    <w:rsid w:val="00A113D5"/>
    <w:rsid w:val="00A11D22"/>
    <w:rsid w:val="00A12DC8"/>
    <w:rsid w:val="00A13A16"/>
    <w:rsid w:val="00A13A8A"/>
    <w:rsid w:val="00A13CA9"/>
    <w:rsid w:val="00A147BA"/>
    <w:rsid w:val="00A147C2"/>
    <w:rsid w:val="00A14A77"/>
    <w:rsid w:val="00A150A8"/>
    <w:rsid w:val="00A15730"/>
    <w:rsid w:val="00A15DFD"/>
    <w:rsid w:val="00A15F73"/>
    <w:rsid w:val="00A162C9"/>
    <w:rsid w:val="00A165D9"/>
    <w:rsid w:val="00A16B79"/>
    <w:rsid w:val="00A16D7B"/>
    <w:rsid w:val="00A16FBC"/>
    <w:rsid w:val="00A17573"/>
    <w:rsid w:val="00A20024"/>
    <w:rsid w:val="00A2045B"/>
    <w:rsid w:val="00A210B9"/>
    <w:rsid w:val="00A2134F"/>
    <w:rsid w:val="00A21987"/>
    <w:rsid w:val="00A21F1D"/>
    <w:rsid w:val="00A2268C"/>
    <w:rsid w:val="00A2269D"/>
    <w:rsid w:val="00A22FB6"/>
    <w:rsid w:val="00A2310D"/>
    <w:rsid w:val="00A23737"/>
    <w:rsid w:val="00A2457A"/>
    <w:rsid w:val="00A24FB1"/>
    <w:rsid w:val="00A25888"/>
    <w:rsid w:val="00A2601A"/>
    <w:rsid w:val="00A26469"/>
    <w:rsid w:val="00A27C95"/>
    <w:rsid w:val="00A30ABB"/>
    <w:rsid w:val="00A3175A"/>
    <w:rsid w:val="00A31D45"/>
    <w:rsid w:val="00A339D3"/>
    <w:rsid w:val="00A33E21"/>
    <w:rsid w:val="00A34E4B"/>
    <w:rsid w:val="00A3540D"/>
    <w:rsid w:val="00A35F0C"/>
    <w:rsid w:val="00A36578"/>
    <w:rsid w:val="00A36AF3"/>
    <w:rsid w:val="00A402E6"/>
    <w:rsid w:val="00A41605"/>
    <w:rsid w:val="00A41A6D"/>
    <w:rsid w:val="00A422DB"/>
    <w:rsid w:val="00A43B05"/>
    <w:rsid w:val="00A449AF"/>
    <w:rsid w:val="00A452C2"/>
    <w:rsid w:val="00A452CC"/>
    <w:rsid w:val="00A45933"/>
    <w:rsid w:val="00A45E4D"/>
    <w:rsid w:val="00A46A5C"/>
    <w:rsid w:val="00A505DE"/>
    <w:rsid w:val="00A50894"/>
    <w:rsid w:val="00A515A6"/>
    <w:rsid w:val="00A51825"/>
    <w:rsid w:val="00A51A11"/>
    <w:rsid w:val="00A51BB3"/>
    <w:rsid w:val="00A51F25"/>
    <w:rsid w:val="00A52945"/>
    <w:rsid w:val="00A54225"/>
    <w:rsid w:val="00A55360"/>
    <w:rsid w:val="00A56613"/>
    <w:rsid w:val="00A56EBF"/>
    <w:rsid w:val="00A57698"/>
    <w:rsid w:val="00A60D06"/>
    <w:rsid w:val="00A619CD"/>
    <w:rsid w:val="00A61E96"/>
    <w:rsid w:val="00A63CF4"/>
    <w:rsid w:val="00A64892"/>
    <w:rsid w:val="00A64CC8"/>
    <w:rsid w:val="00A65439"/>
    <w:rsid w:val="00A66192"/>
    <w:rsid w:val="00A67ACD"/>
    <w:rsid w:val="00A71503"/>
    <w:rsid w:val="00A717BF"/>
    <w:rsid w:val="00A72864"/>
    <w:rsid w:val="00A73AA7"/>
    <w:rsid w:val="00A74CFE"/>
    <w:rsid w:val="00A75C1C"/>
    <w:rsid w:val="00A7766D"/>
    <w:rsid w:val="00A802BB"/>
    <w:rsid w:val="00A805E1"/>
    <w:rsid w:val="00A80BEF"/>
    <w:rsid w:val="00A81B15"/>
    <w:rsid w:val="00A82D42"/>
    <w:rsid w:val="00A830DF"/>
    <w:rsid w:val="00A83A16"/>
    <w:rsid w:val="00A83F1B"/>
    <w:rsid w:val="00A8467D"/>
    <w:rsid w:val="00A84D25"/>
    <w:rsid w:val="00A85286"/>
    <w:rsid w:val="00A85DBC"/>
    <w:rsid w:val="00A85EA1"/>
    <w:rsid w:val="00A860B6"/>
    <w:rsid w:val="00A8638D"/>
    <w:rsid w:val="00A86C91"/>
    <w:rsid w:val="00A8765B"/>
    <w:rsid w:val="00A91032"/>
    <w:rsid w:val="00A91132"/>
    <w:rsid w:val="00A934B3"/>
    <w:rsid w:val="00A93B37"/>
    <w:rsid w:val="00A96C33"/>
    <w:rsid w:val="00A97247"/>
    <w:rsid w:val="00AA226D"/>
    <w:rsid w:val="00AA28BF"/>
    <w:rsid w:val="00AA2B35"/>
    <w:rsid w:val="00AA307E"/>
    <w:rsid w:val="00AA3646"/>
    <w:rsid w:val="00AA42AF"/>
    <w:rsid w:val="00AA45BD"/>
    <w:rsid w:val="00AA60C3"/>
    <w:rsid w:val="00AA6632"/>
    <w:rsid w:val="00AA69E4"/>
    <w:rsid w:val="00AA6CBC"/>
    <w:rsid w:val="00AA75B4"/>
    <w:rsid w:val="00AB0C5E"/>
    <w:rsid w:val="00AB25ED"/>
    <w:rsid w:val="00AB2839"/>
    <w:rsid w:val="00AB3F85"/>
    <w:rsid w:val="00AB4AC5"/>
    <w:rsid w:val="00AB4B02"/>
    <w:rsid w:val="00AB65D6"/>
    <w:rsid w:val="00AB6705"/>
    <w:rsid w:val="00AB68E5"/>
    <w:rsid w:val="00AB6E74"/>
    <w:rsid w:val="00AC04CB"/>
    <w:rsid w:val="00AC0FF6"/>
    <w:rsid w:val="00AC2182"/>
    <w:rsid w:val="00AC22DF"/>
    <w:rsid w:val="00AC24DF"/>
    <w:rsid w:val="00AC307F"/>
    <w:rsid w:val="00AC4018"/>
    <w:rsid w:val="00AC41D2"/>
    <w:rsid w:val="00AC5DDB"/>
    <w:rsid w:val="00AD0224"/>
    <w:rsid w:val="00AD0936"/>
    <w:rsid w:val="00AD0AA7"/>
    <w:rsid w:val="00AD16F1"/>
    <w:rsid w:val="00AD1CBD"/>
    <w:rsid w:val="00AD1CE5"/>
    <w:rsid w:val="00AD21A1"/>
    <w:rsid w:val="00AD222C"/>
    <w:rsid w:val="00AD25D8"/>
    <w:rsid w:val="00AD2C35"/>
    <w:rsid w:val="00AD3CC7"/>
    <w:rsid w:val="00AD4B9B"/>
    <w:rsid w:val="00AD51C0"/>
    <w:rsid w:val="00AD55DE"/>
    <w:rsid w:val="00AD639B"/>
    <w:rsid w:val="00AD6CE0"/>
    <w:rsid w:val="00AD77D7"/>
    <w:rsid w:val="00AE116C"/>
    <w:rsid w:val="00AE261C"/>
    <w:rsid w:val="00AE48C8"/>
    <w:rsid w:val="00AE4E8F"/>
    <w:rsid w:val="00AF0C47"/>
    <w:rsid w:val="00AF0E90"/>
    <w:rsid w:val="00AF0FED"/>
    <w:rsid w:val="00AF472C"/>
    <w:rsid w:val="00AF4FDB"/>
    <w:rsid w:val="00AF6E1F"/>
    <w:rsid w:val="00AF7ECE"/>
    <w:rsid w:val="00B0096A"/>
    <w:rsid w:val="00B02732"/>
    <w:rsid w:val="00B04731"/>
    <w:rsid w:val="00B04885"/>
    <w:rsid w:val="00B04C7E"/>
    <w:rsid w:val="00B05158"/>
    <w:rsid w:val="00B0580C"/>
    <w:rsid w:val="00B0589A"/>
    <w:rsid w:val="00B05CF9"/>
    <w:rsid w:val="00B061B9"/>
    <w:rsid w:val="00B107F8"/>
    <w:rsid w:val="00B11258"/>
    <w:rsid w:val="00B11714"/>
    <w:rsid w:val="00B118A8"/>
    <w:rsid w:val="00B136A1"/>
    <w:rsid w:val="00B1489B"/>
    <w:rsid w:val="00B14A22"/>
    <w:rsid w:val="00B14BC8"/>
    <w:rsid w:val="00B16019"/>
    <w:rsid w:val="00B16076"/>
    <w:rsid w:val="00B16544"/>
    <w:rsid w:val="00B16A83"/>
    <w:rsid w:val="00B17FFE"/>
    <w:rsid w:val="00B20C57"/>
    <w:rsid w:val="00B2120B"/>
    <w:rsid w:val="00B21314"/>
    <w:rsid w:val="00B216D4"/>
    <w:rsid w:val="00B22ADA"/>
    <w:rsid w:val="00B23D63"/>
    <w:rsid w:val="00B2435D"/>
    <w:rsid w:val="00B24CA9"/>
    <w:rsid w:val="00B2597E"/>
    <w:rsid w:val="00B26283"/>
    <w:rsid w:val="00B2715B"/>
    <w:rsid w:val="00B301E3"/>
    <w:rsid w:val="00B306C6"/>
    <w:rsid w:val="00B3089B"/>
    <w:rsid w:val="00B30B69"/>
    <w:rsid w:val="00B30BBE"/>
    <w:rsid w:val="00B30E5D"/>
    <w:rsid w:val="00B31B5D"/>
    <w:rsid w:val="00B3288C"/>
    <w:rsid w:val="00B33407"/>
    <w:rsid w:val="00B33610"/>
    <w:rsid w:val="00B36208"/>
    <w:rsid w:val="00B36687"/>
    <w:rsid w:val="00B3769C"/>
    <w:rsid w:val="00B40D30"/>
    <w:rsid w:val="00B410F6"/>
    <w:rsid w:val="00B421DC"/>
    <w:rsid w:val="00B42FB9"/>
    <w:rsid w:val="00B43A0B"/>
    <w:rsid w:val="00B45429"/>
    <w:rsid w:val="00B474DD"/>
    <w:rsid w:val="00B4796E"/>
    <w:rsid w:val="00B5043F"/>
    <w:rsid w:val="00B50A7E"/>
    <w:rsid w:val="00B5296E"/>
    <w:rsid w:val="00B53706"/>
    <w:rsid w:val="00B53B90"/>
    <w:rsid w:val="00B5441D"/>
    <w:rsid w:val="00B55048"/>
    <w:rsid w:val="00B551AC"/>
    <w:rsid w:val="00B55428"/>
    <w:rsid w:val="00B55621"/>
    <w:rsid w:val="00B55D9A"/>
    <w:rsid w:val="00B5778B"/>
    <w:rsid w:val="00B57C4A"/>
    <w:rsid w:val="00B62514"/>
    <w:rsid w:val="00B625EF"/>
    <w:rsid w:val="00B63F67"/>
    <w:rsid w:val="00B64C30"/>
    <w:rsid w:val="00B654F6"/>
    <w:rsid w:val="00B656F3"/>
    <w:rsid w:val="00B70F26"/>
    <w:rsid w:val="00B72160"/>
    <w:rsid w:val="00B72ED9"/>
    <w:rsid w:val="00B753D2"/>
    <w:rsid w:val="00B75673"/>
    <w:rsid w:val="00B75741"/>
    <w:rsid w:val="00B775C1"/>
    <w:rsid w:val="00B801C4"/>
    <w:rsid w:val="00B802D4"/>
    <w:rsid w:val="00B80CEF"/>
    <w:rsid w:val="00B81318"/>
    <w:rsid w:val="00B82152"/>
    <w:rsid w:val="00B823DF"/>
    <w:rsid w:val="00B83053"/>
    <w:rsid w:val="00B83E3E"/>
    <w:rsid w:val="00B8446C"/>
    <w:rsid w:val="00B84D3F"/>
    <w:rsid w:val="00B8577C"/>
    <w:rsid w:val="00B870D4"/>
    <w:rsid w:val="00B87133"/>
    <w:rsid w:val="00B871FB"/>
    <w:rsid w:val="00B87687"/>
    <w:rsid w:val="00B90A15"/>
    <w:rsid w:val="00B92282"/>
    <w:rsid w:val="00B92920"/>
    <w:rsid w:val="00B93D6D"/>
    <w:rsid w:val="00B93F42"/>
    <w:rsid w:val="00B948C0"/>
    <w:rsid w:val="00B95507"/>
    <w:rsid w:val="00B95B57"/>
    <w:rsid w:val="00B960EA"/>
    <w:rsid w:val="00B9705E"/>
    <w:rsid w:val="00BA0BB7"/>
    <w:rsid w:val="00BA0D2D"/>
    <w:rsid w:val="00BA1972"/>
    <w:rsid w:val="00BA21ED"/>
    <w:rsid w:val="00BA25BC"/>
    <w:rsid w:val="00BA3526"/>
    <w:rsid w:val="00BA3829"/>
    <w:rsid w:val="00BA4BFF"/>
    <w:rsid w:val="00BA5EFD"/>
    <w:rsid w:val="00BA7945"/>
    <w:rsid w:val="00BB0923"/>
    <w:rsid w:val="00BB314E"/>
    <w:rsid w:val="00BB394D"/>
    <w:rsid w:val="00BB4346"/>
    <w:rsid w:val="00BB66DF"/>
    <w:rsid w:val="00BB6B3A"/>
    <w:rsid w:val="00BC05BB"/>
    <w:rsid w:val="00BC1174"/>
    <w:rsid w:val="00BC151E"/>
    <w:rsid w:val="00BC260F"/>
    <w:rsid w:val="00BC444A"/>
    <w:rsid w:val="00BC4FA2"/>
    <w:rsid w:val="00BC5BB4"/>
    <w:rsid w:val="00BC5CFD"/>
    <w:rsid w:val="00BC5E1B"/>
    <w:rsid w:val="00BC6D97"/>
    <w:rsid w:val="00BC6E5E"/>
    <w:rsid w:val="00BD0905"/>
    <w:rsid w:val="00BD0D18"/>
    <w:rsid w:val="00BD17AE"/>
    <w:rsid w:val="00BD3B5C"/>
    <w:rsid w:val="00BD455F"/>
    <w:rsid w:val="00BD53A3"/>
    <w:rsid w:val="00BD6EAE"/>
    <w:rsid w:val="00BD707B"/>
    <w:rsid w:val="00BD73DA"/>
    <w:rsid w:val="00BD7535"/>
    <w:rsid w:val="00BE1201"/>
    <w:rsid w:val="00BE13B5"/>
    <w:rsid w:val="00BE2C60"/>
    <w:rsid w:val="00BE698E"/>
    <w:rsid w:val="00BE6ECF"/>
    <w:rsid w:val="00BF0888"/>
    <w:rsid w:val="00BF11DD"/>
    <w:rsid w:val="00BF140B"/>
    <w:rsid w:val="00BF144D"/>
    <w:rsid w:val="00BF3113"/>
    <w:rsid w:val="00BF37DB"/>
    <w:rsid w:val="00BF4E47"/>
    <w:rsid w:val="00BF5B15"/>
    <w:rsid w:val="00BF5B3A"/>
    <w:rsid w:val="00BF6387"/>
    <w:rsid w:val="00BF63A7"/>
    <w:rsid w:val="00BF65CC"/>
    <w:rsid w:val="00BF70DF"/>
    <w:rsid w:val="00BF765E"/>
    <w:rsid w:val="00C00AE7"/>
    <w:rsid w:val="00C00DAB"/>
    <w:rsid w:val="00C01561"/>
    <w:rsid w:val="00C017AD"/>
    <w:rsid w:val="00C017EA"/>
    <w:rsid w:val="00C025C1"/>
    <w:rsid w:val="00C0285D"/>
    <w:rsid w:val="00C03957"/>
    <w:rsid w:val="00C03D96"/>
    <w:rsid w:val="00C052D8"/>
    <w:rsid w:val="00C06362"/>
    <w:rsid w:val="00C065DE"/>
    <w:rsid w:val="00C07667"/>
    <w:rsid w:val="00C07AE7"/>
    <w:rsid w:val="00C07C9B"/>
    <w:rsid w:val="00C07D63"/>
    <w:rsid w:val="00C11CF2"/>
    <w:rsid w:val="00C120BB"/>
    <w:rsid w:val="00C1363C"/>
    <w:rsid w:val="00C136FC"/>
    <w:rsid w:val="00C154A0"/>
    <w:rsid w:val="00C16052"/>
    <w:rsid w:val="00C1643C"/>
    <w:rsid w:val="00C16A84"/>
    <w:rsid w:val="00C17B5E"/>
    <w:rsid w:val="00C209B5"/>
    <w:rsid w:val="00C20AD5"/>
    <w:rsid w:val="00C2113F"/>
    <w:rsid w:val="00C21275"/>
    <w:rsid w:val="00C23CD4"/>
    <w:rsid w:val="00C24782"/>
    <w:rsid w:val="00C25247"/>
    <w:rsid w:val="00C256A2"/>
    <w:rsid w:val="00C25896"/>
    <w:rsid w:val="00C26C44"/>
    <w:rsid w:val="00C26EE8"/>
    <w:rsid w:val="00C27B55"/>
    <w:rsid w:val="00C30B90"/>
    <w:rsid w:val="00C30F8A"/>
    <w:rsid w:val="00C325ED"/>
    <w:rsid w:val="00C32DD7"/>
    <w:rsid w:val="00C352A5"/>
    <w:rsid w:val="00C35E76"/>
    <w:rsid w:val="00C371FB"/>
    <w:rsid w:val="00C37ACA"/>
    <w:rsid w:val="00C426E1"/>
    <w:rsid w:val="00C42897"/>
    <w:rsid w:val="00C42DFF"/>
    <w:rsid w:val="00C42F12"/>
    <w:rsid w:val="00C43B44"/>
    <w:rsid w:val="00C452E4"/>
    <w:rsid w:val="00C47AF1"/>
    <w:rsid w:val="00C47E8D"/>
    <w:rsid w:val="00C50783"/>
    <w:rsid w:val="00C50E22"/>
    <w:rsid w:val="00C510BD"/>
    <w:rsid w:val="00C55E71"/>
    <w:rsid w:val="00C560EE"/>
    <w:rsid w:val="00C574BB"/>
    <w:rsid w:val="00C578BF"/>
    <w:rsid w:val="00C600B5"/>
    <w:rsid w:val="00C60DA7"/>
    <w:rsid w:val="00C619D2"/>
    <w:rsid w:val="00C61D61"/>
    <w:rsid w:val="00C6228D"/>
    <w:rsid w:val="00C6434F"/>
    <w:rsid w:val="00C65303"/>
    <w:rsid w:val="00C66784"/>
    <w:rsid w:val="00C67597"/>
    <w:rsid w:val="00C67D73"/>
    <w:rsid w:val="00C70505"/>
    <w:rsid w:val="00C70686"/>
    <w:rsid w:val="00C70AA8"/>
    <w:rsid w:val="00C72798"/>
    <w:rsid w:val="00C736A3"/>
    <w:rsid w:val="00C738A7"/>
    <w:rsid w:val="00C739A1"/>
    <w:rsid w:val="00C73B35"/>
    <w:rsid w:val="00C747CA"/>
    <w:rsid w:val="00C74B4D"/>
    <w:rsid w:val="00C759A3"/>
    <w:rsid w:val="00C75E14"/>
    <w:rsid w:val="00C769E2"/>
    <w:rsid w:val="00C77ADA"/>
    <w:rsid w:val="00C8000D"/>
    <w:rsid w:val="00C80762"/>
    <w:rsid w:val="00C81F5E"/>
    <w:rsid w:val="00C82F31"/>
    <w:rsid w:val="00C84088"/>
    <w:rsid w:val="00C841AD"/>
    <w:rsid w:val="00C84EC1"/>
    <w:rsid w:val="00C85DFF"/>
    <w:rsid w:val="00C85EB1"/>
    <w:rsid w:val="00C8655C"/>
    <w:rsid w:val="00C902BB"/>
    <w:rsid w:val="00C9198B"/>
    <w:rsid w:val="00C927DA"/>
    <w:rsid w:val="00C92850"/>
    <w:rsid w:val="00C93502"/>
    <w:rsid w:val="00C936B7"/>
    <w:rsid w:val="00C937F2"/>
    <w:rsid w:val="00C94037"/>
    <w:rsid w:val="00C94519"/>
    <w:rsid w:val="00C94725"/>
    <w:rsid w:val="00C958F3"/>
    <w:rsid w:val="00C95B15"/>
    <w:rsid w:val="00C969AD"/>
    <w:rsid w:val="00CA2253"/>
    <w:rsid w:val="00CA3A27"/>
    <w:rsid w:val="00CA45A3"/>
    <w:rsid w:val="00CA4A70"/>
    <w:rsid w:val="00CA4CE0"/>
    <w:rsid w:val="00CA517A"/>
    <w:rsid w:val="00CA53CC"/>
    <w:rsid w:val="00CA624F"/>
    <w:rsid w:val="00CA77F9"/>
    <w:rsid w:val="00CA7819"/>
    <w:rsid w:val="00CB0475"/>
    <w:rsid w:val="00CB1294"/>
    <w:rsid w:val="00CB15CE"/>
    <w:rsid w:val="00CB1EF3"/>
    <w:rsid w:val="00CB2259"/>
    <w:rsid w:val="00CB29E4"/>
    <w:rsid w:val="00CB3253"/>
    <w:rsid w:val="00CB398B"/>
    <w:rsid w:val="00CB39EF"/>
    <w:rsid w:val="00CB4C7F"/>
    <w:rsid w:val="00CB5289"/>
    <w:rsid w:val="00CB5BF2"/>
    <w:rsid w:val="00CB6259"/>
    <w:rsid w:val="00CB7308"/>
    <w:rsid w:val="00CB7762"/>
    <w:rsid w:val="00CC38B3"/>
    <w:rsid w:val="00CC4094"/>
    <w:rsid w:val="00CC41C2"/>
    <w:rsid w:val="00CC444B"/>
    <w:rsid w:val="00CC4D77"/>
    <w:rsid w:val="00CC6A30"/>
    <w:rsid w:val="00CC6B79"/>
    <w:rsid w:val="00CC6FE0"/>
    <w:rsid w:val="00CC7CED"/>
    <w:rsid w:val="00CD0120"/>
    <w:rsid w:val="00CD103D"/>
    <w:rsid w:val="00CD1ADE"/>
    <w:rsid w:val="00CD254C"/>
    <w:rsid w:val="00CD41C0"/>
    <w:rsid w:val="00CD4218"/>
    <w:rsid w:val="00CD5CB0"/>
    <w:rsid w:val="00CD6C8B"/>
    <w:rsid w:val="00CD7BE7"/>
    <w:rsid w:val="00CD7F91"/>
    <w:rsid w:val="00CE01CA"/>
    <w:rsid w:val="00CE0386"/>
    <w:rsid w:val="00CE0C50"/>
    <w:rsid w:val="00CE173B"/>
    <w:rsid w:val="00CE24BC"/>
    <w:rsid w:val="00CE2BEC"/>
    <w:rsid w:val="00CE2D9C"/>
    <w:rsid w:val="00CE448D"/>
    <w:rsid w:val="00CE53E7"/>
    <w:rsid w:val="00CE625B"/>
    <w:rsid w:val="00CE6653"/>
    <w:rsid w:val="00CF0031"/>
    <w:rsid w:val="00CF0C99"/>
    <w:rsid w:val="00CF0E4F"/>
    <w:rsid w:val="00CF208D"/>
    <w:rsid w:val="00CF24F4"/>
    <w:rsid w:val="00CF2565"/>
    <w:rsid w:val="00CF30C0"/>
    <w:rsid w:val="00CF36CB"/>
    <w:rsid w:val="00CF46D3"/>
    <w:rsid w:val="00CF54EB"/>
    <w:rsid w:val="00CF7587"/>
    <w:rsid w:val="00D0037C"/>
    <w:rsid w:val="00D0153D"/>
    <w:rsid w:val="00D028DF"/>
    <w:rsid w:val="00D02B99"/>
    <w:rsid w:val="00D0381D"/>
    <w:rsid w:val="00D04197"/>
    <w:rsid w:val="00D05A5C"/>
    <w:rsid w:val="00D05B4B"/>
    <w:rsid w:val="00D05DDF"/>
    <w:rsid w:val="00D05E12"/>
    <w:rsid w:val="00D06E89"/>
    <w:rsid w:val="00D07394"/>
    <w:rsid w:val="00D076FD"/>
    <w:rsid w:val="00D10DB7"/>
    <w:rsid w:val="00D110D1"/>
    <w:rsid w:val="00D11FDB"/>
    <w:rsid w:val="00D129EF"/>
    <w:rsid w:val="00D12CB8"/>
    <w:rsid w:val="00D12FA5"/>
    <w:rsid w:val="00D12FC0"/>
    <w:rsid w:val="00D14ABC"/>
    <w:rsid w:val="00D15B6A"/>
    <w:rsid w:val="00D16623"/>
    <w:rsid w:val="00D16BF8"/>
    <w:rsid w:val="00D16CE2"/>
    <w:rsid w:val="00D21245"/>
    <w:rsid w:val="00D22F37"/>
    <w:rsid w:val="00D24133"/>
    <w:rsid w:val="00D24556"/>
    <w:rsid w:val="00D248B6"/>
    <w:rsid w:val="00D26312"/>
    <w:rsid w:val="00D26D63"/>
    <w:rsid w:val="00D27452"/>
    <w:rsid w:val="00D279F5"/>
    <w:rsid w:val="00D27B6C"/>
    <w:rsid w:val="00D30130"/>
    <w:rsid w:val="00D32532"/>
    <w:rsid w:val="00D32CAB"/>
    <w:rsid w:val="00D32F72"/>
    <w:rsid w:val="00D36623"/>
    <w:rsid w:val="00D37444"/>
    <w:rsid w:val="00D37A5A"/>
    <w:rsid w:val="00D402C2"/>
    <w:rsid w:val="00D4055D"/>
    <w:rsid w:val="00D419F4"/>
    <w:rsid w:val="00D41AF1"/>
    <w:rsid w:val="00D43159"/>
    <w:rsid w:val="00D44EC3"/>
    <w:rsid w:val="00D450CF"/>
    <w:rsid w:val="00D45890"/>
    <w:rsid w:val="00D45D30"/>
    <w:rsid w:val="00D46F53"/>
    <w:rsid w:val="00D477D1"/>
    <w:rsid w:val="00D50406"/>
    <w:rsid w:val="00D50610"/>
    <w:rsid w:val="00D50E9F"/>
    <w:rsid w:val="00D5113B"/>
    <w:rsid w:val="00D512AE"/>
    <w:rsid w:val="00D51ABA"/>
    <w:rsid w:val="00D520E4"/>
    <w:rsid w:val="00D52694"/>
    <w:rsid w:val="00D52FAC"/>
    <w:rsid w:val="00D53C01"/>
    <w:rsid w:val="00D53E79"/>
    <w:rsid w:val="00D54071"/>
    <w:rsid w:val="00D54E81"/>
    <w:rsid w:val="00D55B87"/>
    <w:rsid w:val="00D567FB"/>
    <w:rsid w:val="00D57DFA"/>
    <w:rsid w:val="00D60136"/>
    <w:rsid w:val="00D60138"/>
    <w:rsid w:val="00D60355"/>
    <w:rsid w:val="00D603D1"/>
    <w:rsid w:val="00D61198"/>
    <w:rsid w:val="00D6123B"/>
    <w:rsid w:val="00D613B6"/>
    <w:rsid w:val="00D639F5"/>
    <w:rsid w:val="00D6435A"/>
    <w:rsid w:val="00D645D8"/>
    <w:rsid w:val="00D656B9"/>
    <w:rsid w:val="00D6686A"/>
    <w:rsid w:val="00D6691C"/>
    <w:rsid w:val="00D66B3C"/>
    <w:rsid w:val="00D70A6D"/>
    <w:rsid w:val="00D70D73"/>
    <w:rsid w:val="00D70DBC"/>
    <w:rsid w:val="00D70EBF"/>
    <w:rsid w:val="00D7132A"/>
    <w:rsid w:val="00D71FB5"/>
    <w:rsid w:val="00D736CC"/>
    <w:rsid w:val="00D74E57"/>
    <w:rsid w:val="00D7664D"/>
    <w:rsid w:val="00D767EC"/>
    <w:rsid w:val="00D77424"/>
    <w:rsid w:val="00D77D16"/>
    <w:rsid w:val="00D80FB1"/>
    <w:rsid w:val="00D8144A"/>
    <w:rsid w:val="00D82E15"/>
    <w:rsid w:val="00D839A8"/>
    <w:rsid w:val="00D83FAD"/>
    <w:rsid w:val="00D841E8"/>
    <w:rsid w:val="00D8465F"/>
    <w:rsid w:val="00D84F2F"/>
    <w:rsid w:val="00D85322"/>
    <w:rsid w:val="00D86302"/>
    <w:rsid w:val="00D90529"/>
    <w:rsid w:val="00D9153D"/>
    <w:rsid w:val="00D922A6"/>
    <w:rsid w:val="00D930FE"/>
    <w:rsid w:val="00D935B8"/>
    <w:rsid w:val="00D941B4"/>
    <w:rsid w:val="00D9442D"/>
    <w:rsid w:val="00D94EA1"/>
    <w:rsid w:val="00D9763F"/>
    <w:rsid w:val="00D97F28"/>
    <w:rsid w:val="00DA175A"/>
    <w:rsid w:val="00DA2833"/>
    <w:rsid w:val="00DA44AD"/>
    <w:rsid w:val="00DA56EA"/>
    <w:rsid w:val="00DA5825"/>
    <w:rsid w:val="00DA66C3"/>
    <w:rsid w:val="00DA7AA9"/>
    <w:rsid w:val="00DB077E"/>
    <w:rsid w:val="00DB0CE3"/>
    <w:rsid w:val="00DB0E27"/>
    <w:rsid w:val="00DB204E"/>
    <w:rsid w:val="00DB3E97"/>
    <w:rsid w:val="00DB4599"/>
    <w:rsid w:val="00DB4974"/>
    <w:rsid w:val="00DB4A68"/>
    <w:rsid w:val="00DB5BCD"/>
    <w:rsid w:val="00DC07AA"/>
    <w:rsid w:val="00DC1A94"/>
    <w:rsid w:val="00DC2027"/>
    <w:rsid w:val="00DC4132"/>
    <w:rsid w:val="00DC5EDA"/>
    <w:rsid w:val="00DC60DE"/>
    <w:rsid w:val="00DC64F8"/>
    <w:rsid w:val="00DC73F8"/>
    <w:rsid w:val="00DC7615"/>
    <w:rsid w:val="00DC7652"/>
    <w:rsid w:val="00DD0C2C"/>
    <w:rsid w:val="00DD129F"/>
    <w:rsid w:val="00DD4BF9"/>
    <w:rsid w:val="00DD59F7"/>
    <w:rsid w:val="00DD71D0"/>
    <w:rsid w:val="00DD7E5E"/>
    <w:rsid w:val="00DE00E7"/>
    <w:rsid w:val="00DE03BB"/>
    <w:rsid w:val="00DE05C0"/>
    <w:rsid w:val="00DE2802"/>
    <w:rsid w:val="00DE345A"/>
    <w:rsid w:val="00DE362C"/>
    <w:rsid w:val="00DE495C"/>
    <w:rsid w:val="00DE4F4E"/>
    <w:rsid w:val="00DE7486"/>
    <w:rsid w:val="00DF0375"/>
    <w:rsid w:val="00DF127D"/>
    <w:rsid w:val="00DF1F4A"/>
    <w:rsid w:val="00DF24BD"/>
    <w:rsid w:val="00DF375E"/>
    <w:rsid w:val="00DF4663"/>
    <w:rsid w:val="00DF487F"/>
    <w:rsid w:val="00DF4FC4"/>
    <w:rsid w:val="00DF594E"/>
    <w:rsid w:val="00DF5D65"/>
    <w:rsid w:val="00DF780C"/>
    <w:rsid w:val="00DF7BB1"/>
    <w:rsid w:val="00DF7F22"/>
    <w:rsid w:val="00E00035"/>
    <w:rsid w:val="00E00224"/>
    <w:rsid w:val="00E00358"/>
    <w:rsid w:val="00E00F87"/>
    <w:rsid w:val="00E0101F"/>
    <w:rsid w:val="00E01DFA"/>
    <w:rsid w:val="00E02595"/>
    <w:rsid w:val="00E026AA"/>
    <w:rsid w:val="00E0294E"/>
    <w:rsid w:val="00E02F86"/>
    <w:rsid w:val="00E036F1"/>
    <w:rsid w:val="00E038CE"/>
    <w:rsid w:val="00E0463C"/>
    <w:rsid w:val="00E04985"/>
    <w:rsid w:val="00E04B29"/>
    <w:rsid w:val="00E04CCB"/>
    <w:rsid w:val="00E06307"/>
    <w:rsid w:val="00E063CB"/>
    <w:rsid w:val="00E073B4"/>
    <w:rsid w:val="00E0763A"/>
    <w:rsid w:val="00E077C9"/>
    <w:rsid w:val="00E07E58"/>
    <w:rsid w:val="00E106BB"/>
    <w:rsid w:val="00E11157"/>
    <w:rsid w:val="00E113F1"/>
    <w:rsid w:val="00E119AC"/>
    <w:rsid w:val="00E11C02"/>
    <w:rsid w:val="00E136AD"/>
    <w:rsid w:val="00E139D6"/>
    <w:rsid w:val="00E13CEA"/>
    <w:rsid w:val="00E1568F"/>
    <w:rsid w:val="00E15F8C"/>
    <w:rsid w:val="00E17D01"/>
    <w:rsid w:val="00E207D6"/>
    <w:rsid w:val="00E2104C"/>
    <w:rsid w:val="00E224FC"/>
    <w:rsid w:val="00E23FF2"/>
    <w:rsid w:val="00E24CD3"/>
    <w:rsid w:val="00E25A67"/>
    <w:rsid w:val="00E26050"/>
    <w:rsid w:val="00E2626A"/>
    <w:rsid w:val="00E264CA"/>
    <w:rsid w:val="00E266A2"/>
    <w:rsid w:val="00E27E85"/>
    <w:rsid w:val="00E315CC"/>
    <w:rsid w:val="00E31F57"/>
    <w:rsid w:val="00E3202B"/>
    <w:rsid w:val="00E336C5"/>
    <w:rsid w:val="00E34794"/>
    <w:rsid w:val="00E3570A"/>
    <w:rsid w:val="00E35A79"/>
    <w:rsid w:val="00E3639A"/>
    <w:rsid w:val="00E4035E"/>
    <w:rsid w:val="00E40862"/>
    <w:rsid w:val="00E40A27"/>
    <w:rsid w:val="00E41143"/>
    <w:rsid w:val="00E41279"/>
    <w:rsid w:val="00E4170C"/>
    <w:rsid w:val="00E41EB5"/>
    <w:rsid w:val="00E4251A"/>
    <w:rsid w:val="00E431C5"/>
    <w:rsid w:val="00E43D7B"/>
    <w:rsid w:val="00E43F57"/>
    <w:rsid w:val="00E46512"/>
    <w:rsid w:val="00E46A0D"/>
    <w:rsid w:val="00E46A3B"/>
    <w:rsid w:val="00E47021"/>
    <w:rsid w:val="00E5006C"/>
    <w:rsid w:val="00E502C4"/>
    <w:rsid w:val="00E52535"/>
    <w:rsid w:val="00E5301F"/>
    <w:rsid w:val="00E53F62"/>
    <w:rsid w:val="00E5558E"/>
    <w:rsid w:val="00E55ABC"/>
    <w:rsid w:val="00E56CE5"/>
    <w:rsid w:val="00E57B74"/>
    <w:rsid w:val="00E60AAB"/>
    <w:rsid w:val="00E617E6"/>
    <w:rsid w:val="00E61D6E"/>
    <w:rsid w:val="00E62E16"/>
    <w:rsid w:val="00E64464"/>
    <w:rsid w:val="00E66881"/>
    <w:rsid w:val="00E67552"/>
    <w:rsid w:val="00E67B9B"/>
    <w:rsid w:val="00E70E1F"/>
    <w:rsid w:val="00E711AE"/>
    <w:rsid w:val="00E715CE"/>
    <w:rsid w:val="00E721F1"/>
    <w:rsid w:val="00E73347"/>
    <w:rsid w:val="00E7484B"/>
    <w:rsid w:val="00E74D7C"/>
    <w:rsid w:val="00E8093B"/>
    <w:rsid w:val="00E812BD"/>
    <w:rsid w:val="00E81A53"/>
    <w:rsid w:val="00E81F5D"/>
    <w:rsid w:val="00E82FA7"/>
    <w:rsid w:val="00E839F9"/>
    <w:rsid w:val="00E8493D"/>
    <w:rsid w:val="00E85BC7"/>
    <w:rsid w:val="00E85EC2"/>
    <w:rsid w:val="00E8629F"/>
    <w:rsid w:val="00E86687"/>
    <w:rsid w:val="00E87347"/>
    <w:rsid w:val="00E8740D"/>
    <w:rsid w:val="00E87722"/>
    <w:rsid w:val="00E87BE3"/>
    <w:rsid w:val="00E90B54"/>
    <w:rsid w:val="00E910FC"/>
    <w:rsid w:val="00E94990"/>
    <w:rsid w:val="00E9594C"/>
    <w:rsid w:val="00E9648F"/>
    <w:rsid w:val="00E97962"/>
    <w:rsid w:val="00E97AA9"/>
    <w:rsid w:val="00EA09B1"/>
    <w:rsid w:val="00EA0D31"/>
    <w:rsid w:val="00EA1563"/>
    <w:rsid w:val="00EA2A91"/>
    <w:rsid w:val="00EA2FB6"/>
    <w:rsid w:val="00EA3C24"/>
    <w:rsid w:val="00EA3D76"/>
    <w:rsid w:val="00EA4BDA"/>
    <w:rsid w:val="00EA6F88"/>
    <w:rsid w:val="00EA720B"/>
    <w:rsid w:val="00EB0292"/>
    <w:rsid w:val="00EB0D60"/>
    <w:rsid w:val="00EB1C0A"/>
    <w:rsid w:val="00EB1D43"/>
    <w:rsid w:val="00EB3438"/>
    <w:rsid w:val="00EB3A40"/>
    <w:rsid w:val="00EB3BAE"/>
    <w:rsid w:val="00EB3E89"/>
    <w:rsid w:val="00EB4593"/>
    <w:rsid w:val="00EB45B5"/>
    <w:rsid w:val="00EB52E1"/>
    <w:rsid w:val="00EB597F"/>
    <w:rsid w:val="00EB63B7"/>
    <w:rsid w:val="00EB66B4"/>
    <w:rsid w:val="00EB748E"/>
    <w:rsid w:val="00EB7A08"/>
    <w:rsid w:val="00EC0715"/>
    <w:rsid w:val="00EC0B01"/>
    <w:rsid w:val="00EC0E84"/>
    <w:rsid w:val="00EC3846"/>
    <w:rsid w:val="00EC6227"/>
    <w:rsid w:val="00EC6A1C"/>
    <w:rsid w:val="00EC6E93"/>
    <w:rsid w:val="00EC75FD"/>
    <w:rsid w:val="00ED1C52"/>
    <w:rsid w:val="00ED22E9"/>
    <w:rsid w:val="00ED2A66"/>
    <w:rsid w:val="00ED2C66"/>
    <w:rsid w:val="00ED322E"/>
    <w:rsid w:val="00ED3C17"/>
    <w:rsid w:val="00ED4413"/>
    <w:rsid w:val="00ED5ABD"/>
    <w:rsid w:val="00ED5D62"/>
    <w:rsid w:val="00EE060B"/>
    <w:rsid w:val="00EE066A"/>
    <w:rsid w:val="00EE0921"/>
    <w:rsid w:val="00EE2605"/>
    <w:rsid w:val="00EE3A95"/>
    <w:rsid w:val="00EE5692"/>
    <w:rsid w:val="00EE5988"/>
    <w:rsid w:val="00EE61B6"/>
    <w:rsid w:val="00EF0164"/>
    <w:rsid w:val="00EF0C44"/>
    <w:rsid w:val="00EF0CA1"/>
    <w:rsid w:val="00EF1A8E"/>
    <w:rsid w:val="00EF1EDE"/>
    <w:rsid w:val="00EF4235"/>
    <w:rsid w:val="00EF42C6"/>
    <w:rsid w:val="00EF4D19"/>
    <w:rsid w:val="00EF4DB4"/>
    <w:rsid w:val="00EF4EBE"/>
    <w:rsid w:val="00EF53BF"/>
    <w:rsid w:val="00EF5511"/>
    <w:rsid w:val="00EF5796"/>
    <w:rsid w:val="00EF5D8B"/>
    <w:rsid w:val="00EF60D4"/>
    <w:rsid w:val="00EF6543"/>
    <w:rsid w:val="00EF678B"/>
    <w:rsid w:val="00EF75D0"/>
    <w:rsid w:val="00F00C5C"/>
    <w:rsid w:val="00F00FC4"/>
    <w:rsid w:val="00F01416"/>
    <w:rsid w:val="00F04035"/>
    <w:rsid w:val="00F0487B"/>
    <w:rsid w:val="00F0557F"/>
    <w:rsid w:val="00F05B38"/>
    <w:rsid w:val="00F05D4D"/>
    <w:rsid w:val="00F05DFF"/>
    <w:rsid w:val="00F0673A"/>
    <w:rsid w:val="00F072D8"/>
    <w:rsid w:val="00F07C7D"/>
    <w:rsid w:val="00F10310"/>
    <w:rsid w:val="00F10B79"/>
    <w:rsid w:val="00F10D39"/>
    <w:rsid w:val="00F12D23"/>
    <w:rsid w:val="00F13CED"/>
    <w:rsid w:val="00F14A93"/>
    <w:rsid w:val="00F15628"/>
    <w:rsid w:val="00F15855"/>
    <w:rsid w:val="00F163BC"/>
    <w:rsid w:val="00F16D32"/>
    <w:rsid w:val="00F1709D"/>
    <w:rsid w:val="00F17FE1"/>
    <w:rsid w:val="00F2267B"/>
    <w:rsid w:val="00F22BD0"/>
    <w:rsid w:val="00F2304F"/>
    <w:rsid w:val="00F24C97"/>
    <w:rsid w:val="00F25AFC"/>
    <w:rsid w:val="00F2635A"/>
    <w:rsid w:val="00F26D4A"/>
    <w:rsid w:val="00F279BB"/>
    <w:rsid w:val="00F30653"/>
    <w:rsid w:val="00F306F4"/>
    <w:rsid w:val="00F31D4A"/>
    <w:rsid w:val="00F3413D"/>
    <w:rsid w:val="00F35A51"/>
    <w:rsid w:val="00F35F5E"/>
    <w:rsid w:val="00F35FF1"/>
    <w:rsid w:val="00F36B8F"/>
    <w:rsid w:val="00F36EBF"/>
    <w:rsid w:val="00F375C8"/>
    <w:rsid w:val="00F37F62"/>
    <w:rsid w:val="00F42619"/>
    <w:rsid w:val="00F428E4"/>
    <w:rsid w:val="00F43686"/>
    <w:rsid w:val="00F44FB6"/>
    <w:rsid w:val="00F45E15"/>
    <w:rsid w:val="00F4640E"/>
    <w:rsid w:val="00F4671C"/>
    <w:rsid w:val="00F508B8"/>
    <w:rsid w:val="00F5146D"/>
    <w:rsid w:val="00F5153F"/>
    <w:rsid w:val="00F5261B"/>
    <w:rsid w:val="00F52B4D"/>
    <w:rsid w:val="00F53597"/>
    <w:rsid w:val="00F5431E"/>
    <w:rsid w:val="00F558E6"/>
    <w:rsid w:val="00F61608"/>
    <w:rsid w:val="00F62785"/>
    <w:rsid w:val="00F63286"/>
    <w:rsid w:val="00F635D5"/>
    <w:rsid w:val="00F63A42"/>
    <w:rsid w:val="00F64C83"/>
    <w:rsid w:val="00F64D50"/>
    <w:rsid w:val="00F6508E"/>
    <w:rsid w:val="00F65538"/>
    <w:rsid w:val="00F6642D"/>
    <w:rsid w:val="00F719AC"/>
    <w:rsid w:val="00F727E6"/>
    <w:rsid w:val="00F73416"/>
    <w:rsid w:val="00F73BFF"/>
    <w:rsid w:val="00F75A40"/>
    <w:rsid w:val="00F75DF1"/>
    <w:rsid w:val="00F7768F"/>
    <w:rsid w:val="00F77EB0"/>
    <w:rsid w:val="00F804F7"/>
    <w:rsid w:val="00F8175C"/>
    <w:rsid w:val="00F81873"/>
    <w:rsid w:val="00F81AC1"/>
    <w:rsid w:val="00F81F73"/>
    <w:rsid w:val="00F82D37"/>
    <w:rsid w:val="00F83C10"/>
    <w:rsid w:val="00F844B8"/>
    <w:rsid w:val="00F84AFE"/>
    <w:rsid w:val="00F86CC4"/>
    <w:rsid w:val="00F87101"/>
    <w:rsid w:val="00F871E4"/>
    <w:rsid w:val="00F874C2"/>
    <w:rsid w:val="00F9026A"/>
    <w:rsid w:val="00F90442"/>
    <w:rsid w:val="00F90E88"/>
    <w:rsid w:val="00F91F8F"/>
    <w:rsid w:val="00F9209E"/>
    <w:rsid w:val="00F922E0"/>
    <w:rsid w:val="00F9286E"/>
    <w:rsid w:val="00F938BB"/>
    <w:rsid w:val="00F95763"/>
    <w:rsid w:val="00F95E6B"/>
    <w:rsid w:val="00F9640C"/>
    <w:rsid w:val="00FA0920"/>
    <w:rsid w:val="00FA174D"/>
    <w:rsid w:val="00FA1F5E"/>
    <w:rsid w:val="00FA2330"/>
    <w:rsid w:val="00FA2C9B"/>
    <w:rsid w:val="00FA2D8C"/>
    <w:rsid w:val="00FA5C8C"/>
    <w:rsid w:val="00FB04B2"/>
    <w:rsid w:val="00FB0669"/>
    <w:rsid w:val="00FB06CF"/>
    <w:rsid w:val="00FB08CA"/>
    <w:rsid w:val="00FB0F21"/>
    <w:rsid w:val="00FB2154"/>
    <w:rsid w:val="00FB3349"/>
    <w:rsid w:val="00FB3F81"/>
    <w:rsid w:val="00FB40F1"/>
    <w:rsid w:val="00FB4F6E"/>
    <w:rsid w:val="00FB4F99"/>
    <w:rsid w:val="00FB557A"/>
    <w:rsid w:val="00FB79E8"/>
    <w:rsid w:val="00FB7C8B"/>
    <w:rsid w:val="00FB7DBD"/>
    <w:rsid w:val="00FB7FAB"/>
    <w:rsid w:val="00FC051F"/>
    <w:rsid w:val="00FC052B"/>
    <w:rsid w:val="00FC0687"/>
    <w:rsid w:val="00FC2E5C"/>
    <w:rsid w:val="00FC34CD"/>
    <w:rsid w:val="00FC34DF"/>
    <w:rsid w:val="00FC4099"/>
    <w:rsid w:val="00FC4607"/>
    <w:rsid w:val="00FC4C58"/>
    <w:rsid w:val="00FC5F9D"/>
    <w:rsid w:val="00FC7503"/>
    <w:rsid w:val="00FD109D"/>
    <w:rsid w:val="00FD446A"/>
    <w:rsid w:val="00FD4C86"/>
    <w:rsid w:val="00FD4F68"/>
    <w:rsid w:val="00FD68FD"/>
    <w:rsid w:val="00FE11AB"/>
    <w:rsid w:val="00FE1468"/>
    <w:rsid w:val="00FE2007"/>
    <w:rsid w:val="00FE3E02"/>
    <w:rsid w:val="00FE61A4"/>
    <w:rsid w:val="00FE61FB"/>
    <w:rsid w:val="00FE6651"/>
    <w:rsid w:val="00FF04B3"/>
    <w:rsid w:val="00FF0948"/>
    <w:rsid w:val="00FF0D65"/>
    <w:rsid w:val="00FF1125"/>
    <w:rsid w:val="00FF132E"/>
    <w:rsid w:val="00FF1331"/>
    <w:rsid w:val="00FF213A"/>
    <w:rsid w:val="00FF3120"/>
    <w:rsid w:val="00FF3B6A"/>
    <w:rsid w:val="00FF54FC"/>
    <w:rsid w:val="00FF59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826D24"/>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annotation text" w:qFormat="1"/>
    <w:lsdException w:name="caption" w:uiPriority="35" w:qFormat="1"/>
    <w:lsdException w:name="Title" w:qFormat="1"/>
    <w:lsdException w:name="Body Text"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38015F"/>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link w:val="3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pPr>
      <w:spacing w:before="180"/>
      <w:ind w:left="2693" w:hanging="2693"/>
    </w:pPr>
    <w:rPr>
      <w:b/>
    </w:rPr>
  </w:style>
  <w:style w:type="paragraph" w:customStyle="1" w:styleId="10">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1"/>
    <w:uiPriority w:val="39"/>
    <w:qFormat/>
    <w:pPr>
      <w:ind w:left="1418" w:hanging="1418"/>
    </w:pPr>
  </w:style>
  <w:style w:type="paragraph" w:customStyle="1" w:styleId="31">
    <w:name w:val="目录 3"/>
    <w:basedOn w:val="20"/>
    <w:uiPriority w:val="39"/>
    <w:qFormat/>
    <w:pPr>
      <w:ind w:left="1134" w:hanging="1134"/>
    </w:pPr>
  </w:style>
  <w:style w:type="paragraph" w:customStyle="1" w:styleId="20">
    <w:name w:val="目录 2"/>
    <w:basedOn w:val="10"/>
    <w:uiPriority w:val="39"/>
    <w:qFormat/>
    <w:pPr>
      <w:keepNext w:val="0"/>
      <w:spacing w:before="0"/>
      <w:ind w:left="851" w:hanging="851"/>
    </w:pPr>
    <w:rPr>
      <w:sz w:val="20"/>
    </w:rPr>
  </w:style>
  <w:style w:type="paragraph" w:styleId="11">
    <w:name w:val="index 1"/>
    <w:basedOn w:val="a0"/>
    <w:semiHidden/>
    <w:pPr>
      <w:keepLines/>
      <w:spacing w:after="0"/>
    </w:pPr>
  </w:style>
  <w:style w:type="paragraph" w:styleId="22">
    <w:name w:val="index 2"/>
    <w:basedOn w:val="11"/>
    <w:semiHidden/>
    <w:pPr>
      <w:ind w:left="284"/>
    </w:pPr>
  </w:style>
  <w:style w:type="paragraph" w:customStyle="1" w:styleId="TT">
    <w:name w:val="TT"/>
    <w:basedOn w:val="1"/>
    <w:next w:val="a0"/>
    <w:pPr>
      <w:outlineLvl w:val="9"/>
    </w:pPr>
  </w:style>
  <w:style w:type="paragraph" w:styleId="a6">
    <w:name w:val="footer"/>
    <w:basedOn w:val="a4"/>
    <w:pPr>
      <w:jc w:val="center"/>
    </w:pPr>
    <w:rPr>
      <w:i/>
    </w:rPr>
  </w:style>
  <w:style w:type="character" w:styleId="a7">
    <w:name w:val="footnote reference"/>
    <w:semiHidden/>
    <w:rPr>
      <w:b/>
      <w:position w:val="6"/>
      <w:sz w:val="16"/>
    </w:rPr>
  </w:style>
  <w:style w:type="paragraph" w:styleId="a8">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9"/>
    <w:pPr>
      <w:ind w:left="851"/>
    </w:pPr>
  </w:style>
  <w:style w:type="paragraph" w:styleId="a9">
    <w:name w:val="List Number"/>
    <w:basedOn w:val="aa"/>
  </w:style>
  <w:style w:type="paragraph" w:styleId="aa">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2"/>
    <w:uiPriority w:val="35"/>
    <w:qFormat/>
    <w:pPr>
      <w:spacing w:before="120" w:after="120"/>
    </w:pPr>
    <w:rPr>
      <w:b/>
    </w:rPr>
  </w:style>
  <w:style w:type="character" w:styleId="ae">
    <w:name w:val="Hyperlink"/>
    <w:uiPriority w:val="99"/>
    <w:qFormat/>
    <w:rPr>
      <w:color w:val="0000FF"/>
      <w:u w:val="single"/>
    </w:rPr>
  </w:style>
  <w:style w:type="character" w:styleId="af">
    <w:name w:val="FollowedHyperlink"/>
    <w:rPr>
      <w:color w:val="800080"/>
      <w:u w:val="single"/>
    </w:rPr>
  </w:style>
  <w:style w:type="paragraph" w:styleId="af0">
    <w:name w:val="Document Map"/>
    <w:basedOn w:val="a0"/>
    <w:semiHidden/>
    <w:pPr>
      <w:shd w:val="clear" w:color="auto" w:fill="000080"/>
    </w:pPr>
    <w:rPr>
      <w:rFonts w:ascii="Tahoma" w:hAnsi="Tahoma"/>
    </w:rPr>
  </w:style>
  <w:style w:type="paragraph" w:styleId="af1">
    <w:name w:val="Plain Text"/>
    <w:basedOn w:val="a0"/>
    <w:rPr>
      <w:rFonts w:ascii="Courier New" w:hAnsi="Courier New"/>
      <w:lang w:val="nb-NO"/>
    </w:rPr>
  </w:style>
  <w:style w:type="paragraph" w:customStyle="1" w:styleId="TAJ">
    <w:name w:val="TAJ"/>
    <w:basedOn w:val="TH"/>
  </w:style>
  <w:style w:type="paragraph" w:styleId="af2">
    <w:name w:val="Body Text"/>
    <w:basedOn w:val="a0"/>
    <w:qFormat/>
  </w:style>
  <w:style w:type="character" w:styleId="af3">
    <w:name w:val="annotation reference"/>
    <w:rPr>
      <w:sz w:val="16"/>
    </w:rPr>
  </w:style>
  <w:style w:type="paragraph" w:customStyle="1" w:styleId="Guidance">
    <w:name w:val="Guidance"/>
    <w:basedOn w:val="a0"/>
    <w:rPr>
      <w:i/>
      <w:color w:val="0000FF"/>
    </w:rPr>
  </w:style>
  <w:style w:type="paragraph" w:styleId="af4">
    <w:name w:val="annotation text"/>
    <w:basedOn w:val="a0"/>
    <w:link w:val="13"/>
    <w:qFormat/>
  </w:style>
  <w:style w:type="paragraph" w:styleId="af5">
    <w:name w:val="Balloon Text"/>
    <w:basedOn w:val="a0"/>
    <w:link w:val="14"/>
    <w:rsid w:val="006B1C2F"/>
    <w:pPr>
      <w:spacing w:after="0"/>
    </w:pPr>
    <w:rPr>
      <w:rFonts w:ascii="Segoe UI" w:hAnsi="Segoe UI"/>
      <w:sz w:val="18"/>
      <w:szCs w:val="18"/>
      <w:lang w:eastAsia="x-none"/>
    </w:rPr>
  </w:style>
  <w:style w:type="character" w:customStyle="1" w:styleId="14">
    <w:name w:val="批注框文本 字符1"/>
    <w:link w:val="af5"/>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6">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0"/>
    <w:link w:val="15"/>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7">
    <w:name w:val="annotation subject"/>
    <w:basedOn w:val="af4"/>
    <w:next w:val="af4"/>
    <w:link w:val="16"/>
    <w:rsid w:val="00A515A6"/>
    <w:rPr>
      <w:b/>
      <w:bCs/>
    </w:rPr>
  </w:style>
  <w:style w:type="character" w:customStyle="1" w:styleId="13">
    <w:name w:val="批注文字 字符1"/>
    <w:link w:val="af4"/>
    <w:semiHidden/>
    <w:rsid w:val="00A515A6"/>
    <w:rPr>
      <w:lang w:val="en-GB"/>
    </w:rPr>
  </w:style>
  <w:style w:type="character" w:customStyle="1" w:styleId="16">
    <w:name w:val="批注主题 字符1"/>
    <w:link w:val="af7"/>
    <w:rsid w:val="00A515A6"/>
    <w:rPr>
      <w:b/>
      <w:bCs/>
      <w:lang w:val="en-GB"/>
    </w:rPr>
  </w:style>
  <w:style w:type="character" w:customStyle="1" w:styleId="15">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6"/>
    <w:uiPriority w:val="34"/>
    <w:rsid w:val="00C42DFF"/>
    <w:rPr>
      <w:rFonts w:ascii="Calibri" w:eastAsia="Calibri" w:hAnsi="Calibri"/>
      <w:sz w:val="22"/>
      <w:szCs w:val="22"/>
      <w:lang w:val="en-US" w:eastAsia="en-US"/>
    </w:rPr>
  </w:style>
  <w:style w:type="paragraph" w:styleId="af8">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2">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d"/>
    <w:rsid w:val="009860DC"/>
    <w:rPr>
      <w:b/>
      <w:lang w:val="en-GB" w:eastAsia="en-US"/>
    </w:rPr>
  </w:style>
  <w:style w:type="character" w:customStyle="1" w:styleId="Char1">
    <w:name w:val="批注文字 Char1"/>
    <w:semiHidden/>
    <w:rsid w:val="009860DC"/>
    <w:rPr>
      <w:lang w:val="en-GB" w:eastAsia="en-US"/>
    </w:rPr>
  </w:style>
  <w:style w:type="character" w:customStyle="1" w:styleId="17">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9">
    <w:name w:val="Table Grid"/>
    <w:basedOn w:val="a2"/>
    <w:uiPriority w:val="3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a">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b">
    <w:name w:val="endnote text"/>
    <w:basedOn w:val="a0"/>
    <w:link w:val="18"/>
    <w:rsid w:val="009860DC"/>
    <w:rPr>
      <w:rFonts w:eastAsia="宋体"/>
    </w:rPr>
  </w:style>
  <w:style w:type="character" w:customStyle="1" w:styleId="18">
    <w:name w:val="尾注文本 字符1"/>
    <w:link w:val="afb"/>
    <w:rsid w:val="009860DC"/>
    <w:rPr>
      <w:rFonts w:eastAsia="宋体"/>
      <w:lang w:val="en-GB" w:eastAsia="en-US"/>
    </w:rPr>
  </w:style>
  <w:style w:type="character" w:styleId="afc">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d">
    <w:name w:val="批注框文本 字符"/>
    <w:rsid w:val="00B2715B"/>
    <w:rPr>
      <w:sz w:val="18"/>
      <w:szCs w:val="18"/>
      <w:lang w:val="en-GB" w:eastAsia="en-US"/>
    </w:rPr>
  </w:style>
  <w:style w:type="character" w:customStyle="1" w:styleId="afe">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
    <w:name w:val="批注文字 字符"/>
    <w:qFormat/>
    <w:rsid w:val="00B2715B"/>
    <w:rPr>
      <w:lang w:val="en-GB" w:eastAsia="en-US"/>
    </w:rPr>
  </w:style>
  <w:style w:type="character" w:customStyle="1" w:styleId="aff0">
    <w:name w:val="批注主题 字符"/>
    <w:rsid w:val="00B2715B"/>
    <w:rPr>
      <w:rFonts w:eastAsia="Malgun Gothic"/>
      <w:b/>
      <w:bCs/>
      <w:lang w:val="en-GB" w:eastAsia="en-US"/>
    </w:rPr>
  </w:style>
  <w:style w:type="character" w:styleId="aff1">
    <w:name w:val="Unresolved Mention"/>
    <w:uiPriority w:val="99"/>
    <w:semiHidden/>
    <w:unhideWhenUsed/>
    <w:rsid w:val="00B2715B"/>
    <w:rPr>
      <w:color w:val="808080"/>
      <w:shd w:val="clear" w:color="auto" w:fill="E6E6E6"/>
    </w:rPr>
  </w:style>
  <w:style w:type="character" w:customStyle="1" w:styleId="aff2">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3">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2"/>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paragraph" w:customStyle="1" w:styleId="00Text">
    <w:name w:val="00_Text"/>
    <w:basedOn w:val="a0"/>
    <w:link w:val="00TextChar"/>
    <w:qFormat/>
    <w:rsid w:val="00435025"/>
    <w:pPr>
      <w:spacing w:before="120" w:after="120" w:line="264" w:lineRule="auto"/>
      <w:jc w:val="both"/>
    </w:pPr>
    <w:rPr>
      <w:rFonts w:eastAsia="宋体"/>
      <w:szCs w:val="24"/>
      <w:lang w:val="en-US" w:eastAsia="zh-CN"/>
    </w:rPr>
  </w:style>
  <w:style w:type="character" w:customStyle="1" w:styleId="00TextChar">
    <w:name w:val="00_Text Char"/>
    <w:basedOn w:val="a1"/>
    <w:link w:val="00Text"/>
    <w:rsid w:val="00435025"/>
    <w:rPr>
      <w:rFonts w:eastAsia="宋体"/>
      <w:szCs w:val="24"/>
    </w:rPr>
  </w:style>
  <w:style w:type="character" w:customStyle="1" w:styleId="a5">
    <w:name w:val="页眉 字符"/>
    <w:basedOn w:val="a1"/>
    <w:link w:val="a4"/>
    <w:rsid w:val="004C6EE6"/>
    <w:rPr>
      <w:rFonts w:ascii="Arial" w:hAnsi="Arial"/>
      <w:b/>
      <w:noProof/>
      <w:sz w:val="18"/>
      <w:lang w:val="en-GB" w:eastAsia="en-US"/>
    </w:rPr>
  </w:style>
  <w:style w:type="table" w:customStyle="1" w:styleId="19">
    <w:name w:val="网格型1"/>
    <w:basedOn w:val="a2"/>
    <w:uiPriority w:val="39"/>
    <w:rsid w:val="00BC260F"/>
    <w:rPr>
      <w:rFonts w:asciiTheme="minorHAnsi" w:eastAsiaTheme="minorEastAsia" w:hAnsiTheme="minorHAnsi"/>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
    <w:basedOn w:val="a1"/>
    <w:link w:val="3"/>
    <w:uiPriority w:val="1"/>
    <w:rsid w:val="0038015F"/>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15229083">
      <w:bodyDiv w:val="1"/>
      <w:marLeft w:val="0"/>
      <w:marRight w:val="0"/>
      <w:marTop w:val="0"/>
      <w:marBottom w:val="0"/>
      <w:divBdr>
        <w:top w:val="none" w:sz="0" w:space="0" w:color="auto"/>
        <w:left w:val="none" w:sz="0" w:space="0" w:color="auto"/>
        <w:bottom w:val="none" w:sz="0" w:space="0" w:color="auto"/>
        <w:right w:val="none" w:sz="0" w:space="0" w:color="auto"/>
      </w:divBdr>
      <w:divsChild>
        <w:div w:id="713845756">
          <w:marLeft w:val="1166"/>
          <w:marRight w:val="0"/>
          <w:marTop w:val="0"/>
          <w:marBottom w:val="0"/>
          <w:divBdr>
            <w:top w:val="none" w:sz="0" w:space="0" w:color="auto"/>
            <w:left w:val="none" w:sz="0" w:space="0" w:color="auto"/>
            <w:bottom w:val="none" w:sz="0" w:space="0" w:color="auto"/>
            <w:right w:val="none" w:sz="0" w:space="0" w:color="auto"/>
          </w:divBdr>
        </w:div>
        <w:div w:id="1070079305">
          <w:marLeft w:val="1886"/>
          <w:marRight w:val="0"/>
          <w:marTop w:val="0"/>
          <w:marBottom w:val="0"/>
          <w:divBdr>
            <w:top w:val="none" w:sz="0" w:space="0" w:color="auto"/>
            <w:left w:val="none" w:sz="0" w:space="0" w:color="auto"/>
            <w:bottom w:val="none" w:sz="0" w:space="0" w:color="auto"/>
            <w:right w:val="none" w:sz="0" w:space="0" w:color="auto"/>
          </w:divBdr>
        </w:div>
        <w:div w:id="314532847">
          <w:marLeft w:val="1886"/>
          <w:marRight w:val="0"/>
          <w:marTop w:val="0"/>
          <w:marBottom w:val="0"/>
          <w:divBdr>
            <w:top w:val="none" w:sz="0" w:space="0" w:color="auto"/>
            <w:left w:val="none" w:sz="0" w:space="0" w:color="auto"/>
            <w:bottom w:val="none" w:sz="0" w:space="0" w:color="auto"/>
            <w:right w:val="none" w:sz="0" w:space="0" w:color="auto"/>
          </w:divBdr>
        </w:div>
        <w:div w:id="693925379">
          <w:marLeft w:val="1886"/>
          <w:marRight w:val="0"/>
          <w:marTop w:val="0"/>
          <w:marBottom w:val="0"/>
          <w:divBdr>
            <w:top w:val="none" w:sz="0" w:space="0" w:color="auto"/>
            <w:left w:val="none" w:sz="0" w:space="0" w:color="auto"/>
            <w:bottom w:val="none" w:sz="0" w:space="0" w:color="auto"/>
            <w:right w:val="none" w:sz="0" w:space="0" w:color="auto"/>
          </w:divBdr>
        </w:div>
        <w:div w:id="1314069361">
          <w:marLeft w:val="1166"/>
          <w:marRight w:val="0"/>
          <w:marTop w:val="0"/>
          <w:marBottom w:val="0"/>
          <w:divBdr>
            <w:top w:val="none" w:sz="0" w:space="0" w:color="auto"/>
            <w:left w:val="none" w:sz="0" w:space="0" w:color="auto"/>
            <w:bottom w:val="none" w:sz="0" w:space="0" w:color="auto"/>
            <w:right w:val="none" w:sz="0" w:space="0" w:color="auto"/>
          </w:divBdr>
        </w:div>
        <w:div w:id="1215120747">
          <w:marLeft w:val="1886"/>
          <w:marRight w:val="0"/>
          <w:marTop w:val="0"/>
          <w:marBottom w:val="0"/>
          <w:divBdr>
            <w:top w:val="none" w:sz="0" w:space="0" w:color="auto"/>
            <w:left w:val="none" w:sz="0" w:space="0" w:color="auto"/>
            <w:bottom w:val="none" w:sz="0" w:space="0" w:color="auto"/>
            <w:right w:val="none" w:sz="0" w:space="0" w:color="auto"/>
          </w:divBdr>
        </w:div>
        <w:div w:id="1640181350">
          <w:marLeft w:val="1886"/>
          <w:marRight w:val="0"/>
          <w:marTop w:val="0"/>
          <w:marBottom w:val="0"/>
          <w:divBdr>
            <w:top w:val="none" w:sz="0" w:space="0" w:color="auto"/>
            <w:left w:val="none" w:sz="0" w:space="0" w:color="auto"/>
            <w:bottom w:val="none" w:sz="0" w:space="0" w:color="auto"/>
            <w:right w:val="none" w:sz="0" w:space="0" w:color="auto"/>
          </w:divBdr>
        </w:div>
        <w:div w:id="2094088283">
          <w:marLeft w:val="1166"/>
          <w:marRight w:val="0"/>
          <w:marTop w:val="0"/>
          <w:marBottom w:val="0"/>
          <w:divBdr>
            <w:top w:val="none" w:sz="0" w:space="0" w:color="auto"/>
            <w:left w:val="none" w:sz="0" w:space="0" w:color="auto"/>
            <w:bottom w:val="none" w:sz="0" w:space="0" w:color="auto"/>
            <w:right w:val="none" w:sz="0" w:space="0" w:color="auto"/>
          </w:divBdr>
        </w:div>
        <w:div w:id="1945065179">
          <w:marLeft w:val="1886"/>
          <w:marRight w:val="0"/>
          <w:marTop w:val="0"/>
          <w:marBottom w:val="0"/>
          <w:divBdr>
            <w:top w:val="none" w:sz="0" w:space="0" w:color="auto"/>
            <w:left w:val="none" w:sz="0" w:space="0" w:color="auto"/>
            <w:bottom w:val="none" w:sz="0" w:space="0" w:color="auto"/>
            <w:right w:val="none" w:sz="0" w:space="0" w:color="auto"/>
          </w:divBdr>
        </w:div>
        <w:div w:id="1107851300">
          <w:marLeft w:val="2606"/>
          <w:marRight w:val="0"/>
          <w:marTop w:val="0"/>
          <w:marBottom w:val="0"/>
          <w:divBdr>
            <w:top w:val="none" w:sz="0" w:space="0" w:color="auto"/>
            <w:left w:val="none" w:sz="0" w:space="0" w:color="auto"/>
            <w:bottom w:val="none" w:sz="0" w:space="0" w:color="auto"/>
            <w:right w:val="none" w:sz="0" w:space="0" w:color="auto"/>
          </w:divBdr>
        </w:div>
        <w:div w:id="443310615">
          <w:marLeft w:val="1886"/>
          <w:marRight w:val="0"/>
          <w:marTop w:val="0"/>
          <w:marBottom w:val="0"/>
          <w:divBdr>
            <w:top w:val="none" w:sz="0" w:space="0" w:color="auto"/>
            <w:left w:val="none" w:sz="0" w:space="0" w:color="auto"/>
            <w:bottom w:val="none" w:sz="0" w:space="0" w:color="auto"/>
            <w:right w:val="none" w:sz="0" w:space="0" w:color="auto"/>
          </w:divBdr>
        </w:div>
        <w:div w:id="800614889">
          <w:marLeft w:val="2606"/>
          <w:marRight w:val="0"/>
          <w:marTop w:val="0"/>
          <w:marBottom w:val="0"/>
          <w:divBdr>
            <w:top w:val="none" w:sz="0" w:space="0" w:color="auto"/>
            <w:left w:val="none" w:sz="0" w:space="0" w:color="auto"/>
            <w:bottom w:val="none" w:sz="0" w:space="0" w:color="auto"/>
            <w:right w:val="none" w:sz="0" w:space="0" w:color="auto"/>
          </w:divBdr>
        </w:div>
        <w:div w:id="1564101824">
          <w:marLeft w:val="1886"/>
          <w:marRight w:val="0"/>
          <w:marTop w:val="0"/>
          <w:marBottom w:val="0"/>
          <w:divBdr>
            <w:top w:val="none" w:sz="0" w:space="0" w:color="auto"/>
            <w:left w:val="none" w:sz="0" w:space="0" w:color="auto"/>
            <w:bottom w:val="none" w:sz="0" w:space="0" w:color="auto"/>
            <w:right w:val="none" w:sz="0" w:space="0" w:color="auto"/>
          </w:divBdr>
        </w:div>
        <w:div w:id="641614292">
          <w:marLeft w:val="2606"/>
          <w:marRight w:val="0"/>
          <w:marTop w:val="0"/>
          <w:marBottom w:val="0"/>
          <w:divBdr>
            <w:top w:val="none" w:sz="0" w:space="0" w:color="auto"/>
            <w:left w:val="none" w:sz="0" w:space="0" w:color="auto"/>
            <w:bottom w:val="none" w:sz="0" w:space="0" w:color="auto"/>
            <w:right w:val="none" w:sz="0" w:space="0" w:color="auto"/>
          </w:divBdr>
        </w:div>
      </w:divsChild>
    </w:div>
    <w:div w:id="92287915">
      <w:bodyDiv w:val="1"/>
      <w:marLeft w:val="0"/>
      <w:marRight w:val="0"/>
      <w:marTop w:val="0"/>
      <w:marBottom w:val="0"/>
      <w:divBdr>
        <w:top w:val="none" w:sz="0" w:space="0" w:color="auto"/>
        <w:left w:val="none" w:sz="0" w:space="0" w:color="auto"/>
        <w:bottom w:val="none" w:sz="0" w:space="0" w:color="auto"/>
        <w:right w:val="none" w:sz="0" w:space="0" w:color="auto"/>
      </w:divBdr>
      <w:divsChild>
        <w:div w:id="401100773">
          <w:marLeft w:val="1886"/>
          <w:marRight w:val="0"/>
          <w:marTop w:val="0"/>
          <w:marBottom w:val="0"/>
          <w:divBdr>
            <w:top w:val="none" w:sz="0" w:space="0" w:color="auto"/>
            <w:left w:val="none" w:sz="0" w:space="0" w:color="auto"/>
            <w:bottom w:val="none" w:sz="0" w:space="0" w:color="auto"/>
            <w:right w:val="none" w:sz="0" w:space="0" w:color="auto"/>
          </w:divBdr>
        </w:div>
        <w:div w:id="1315337390">
          <w:marLeft w:val="2606"/>
          <w:marRight w:val="0"/>
          <w:marTop w:val="0"/>
          <w:marBottom w:val="0"/>
          <w:divBdr>
            <w:top w:val="none" w:sz="0" w:space="0" w:color="auto"/>
            <w:left w:val="none" w:sz="0" w:space="0" w:color="auto"/>
            <w:bottom w:val="none" w:sz="0" w:space="0" w:color="auto"/>
            <w:right w:val="none" w:sz="0" w:space="0" w:color="auto"/>
          </w:divBdr>
        </w:div>
        <w:div w:id="1011252837">
          <w:marLeft w:val="2606"/>
          <w:marRight w:val="0"/>
          <w:marTop w:val="0"/>
          <w:marBottom w:val="0"/>
          <w:divBdr>
            <w:top w:val="none" w:sz="0" w:space="0" w:color="auto"/>
            <w:left w:val="none" w:sz="0" w:space="0" w:color="auto"/>
            <w:bottom w:val="none" w:sz="0" w:space="0" w:color="auto"/>
            <w:right w:val="none" w:sz="0" w:space="0" w:color="auto"/>
          </w:divBdr>
        </w:div>
        <w:div w:id="860707380">
          <w:marLeft w:val="1886"/>
          <w:marRight w:val="0"/>
          <w:marTop w:val="0"/>
          <w:marBottom w:val="0"/>
          <w:divBdr>
            <w:top w:val="none" w:sz="0" w:space="0" w:color="auto"/>
            <w:left w:val="none" w:sz="0" w:space="0" w:color="auto"/>
            <w:bottom w:val="none" w:sz="0" w:space="0" w:color="auto"/>
            <w:right w:val="none" w:sz="0" w:space="0" w:color="auto"/>
          </w:divBdr>
        </w:div>
        <w:div w:id="224486093">
          <w:marLeft w:val="2606"/>
          <w:marRight w:val="0"/>
          <w:marTop w:val="0"/>
          <w:marBottom w:val="0"/>
          <w:divBdr>
            <w:top w:val="none" w:sz="0" w:space="0" w:color="auto"/>
            <w:left w:val="none" w:sz="0" w:space="0" w:color="auto"/>
            <w:bottom w:val="none" w:sz="0" w:space="0" w:color="auto"/>
            <w:right w:val="none" w:sz="0" w:space="0" w:color="auto"/>
          </w:divBdr>
        </w:div>
      </w:divsChild>
    </w:div>
    <w:div w:id="115494540">
      <w:bodyDiv w:val="1"/>
      <w:marLeft w:val="0"/>
      <w:marRight w:val="0"/>
      <w:marTop w:val="0"/>
      <w:marBottom w:val="0"/>
      <w:divBdr>
        <w:top w:val="none" w:sz="0" w:space="0" w:color="auto"/>
        <w:left w:val="none" w:sz="0" w:space="0" w:color="auto"/>
        <w:bottom w:val="none" w:sz="0" w:space="0" w:color="auto"/>
        <w:right w:val="none" w:sz="0" w:space="0" w:color="auto"/>
      </w:divBdr>
      <w:divsChild>
        <w:div w:id="471871668">
          <w:marLeft w:val="446"/>
          <w:marRight w:val="0"/>
          <w:marTop w:val="0"/>
          <w:marBottom w:val="0"/>
          <w:divBdr>
            <w:top w:val="none" w:sz="0" w:space="0" w:color="auto"/>
            <w:left w:val="none" w:sz="0" w:space="0" w:color="auto"/>
            <w:bottom w:val="none" w:sz="0" w:space="0" w:color="auto"/>
            <w:right w:val="none" w:sz="0" w:space="0" w:color="auto"/>
          </w:divBdr>
        </w:div>
      </w:divsChild>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2669063">
      <w:bodyDiv w:val="1"/>
      <w:marLeft w:val="0"/>
      <w:marRight w:val="0"/>
      <w:marTop w:val="0"/>
      <w:marBottom w:val="0"/>
      <w:divBdr>
        <w:top w:val="none" w:sz="0" w:space="0" w:color="auto"/>
        <w:left w:val="none" w:sz="0" w:space="0" w:color="auto"/>
        <w:bottom w:val="none" w:sz="0" w:space="0" w:color="auto"/>
        <w:right w:val="none" w:sz="0" w:space="0" w:color="auto"/>
      </w:divBdr>
      <w:divsChild>
        <w:div w:id="1304504251">
          <w:marLeft w:val="446"/>
          <w:marRight w:val="0"/>
          <w:marTop w:val="0"/>
          <w:marBottom w:val="0"/>
          <w:divBdr>
            <w:top w:val="none" w:sz="0" w:space="0" w:color="auto"/>
            <w:left w:val="none" w:sz="0" w:space="0" w:color="auto"/>
            <w:bottom w:val="none" w:sz="0" w:space="0" w:color="auto"/>
            <w:right w:val="none" w:sz="0" w:space="0" w:color="auto"/>
          </w:divBdr>
        </w:div>
        <w:div w:id="495150294">
          <w:marLeft w:val="1166"/>
          <w:marRight w:val="0"/>
          <w:marTop w:val="0"/>
          <w:marBottom w:val="0"/>
          <w:divBdr>
            <w:top w:val="none" w:sz="0" w:space="0" w:color="auto"/>
            <w:left w:val="none" w:sz="0" w:space="0" w:color="auto"/>
            <w:bottom w:val="none" w:sz="0" w:space="0" w:color="auto"/>
            <w:right w:val="none" w:sz="0" w:space="0" w:color="auto"/>
          </w:divBdr>
        </w:div>
        <w:div w:id="1450011125">
          <w:marLeft w:val="1886"/>
          <w:marRight w:val="0"/>
          <w:marTop w:val="0"/>
          <w:marBottom w:val="0"/>
          <w:divBdr>
            <w:top w:val="none" w:sz="0" w:space="0" w:color="auto"/>
            <w:left w:val="none" w:sz="0" w:space="0" w:color="auto"/>
            <w:bottom w:val="none" w:sz="0" w:space="0" w:color="auto"/>
            <w:right w:val="none" w:sz="0" w:space="0" w:color="auto"/>
          </w:divBdr>
        </w:div>
        <w:div w:id="405109897">
          <w:marLeft w:val="1886"/>
          <w:marRight w:val="0"/>
          <w:marTop w:val="0"/>
          <w:marBottom w:val="0"/>
          <w:divBdr>
            <w:top w:val="none" w:sz="0" w:space="0" w:color="auto"/>
            <w:left w:val="none" w:sz="0" w:space="0" w:color="auto"/>
            <w:bottom w:val="none" w:sz="0" w:space="0" w:color="auto"/>
            <w:right w:val="none" w:sz="0" w:space="0" w:color="auto"/>
          </w:divBdr>
        </w:div>
        <w:div w:id="90666605">
          <w:marLeft w:val="1166"/>
          <w:marRight w:val="0"/>
          <w:marTop w:val="0"/>
          <w:marBottom w:val="0"/>
          <w:divBdr>
            <w:top w:val="none" w:sz="0" w:space="0" w:color="auto"/>
            <w:left w:val="none" w:sz="0" w:space="0" w:color="auto"/>
            <w:bottom w:val="none" w:sz="0" w:space="0" w:color="auto"/>
            <w:right w:val="none" w:sz="0" w:space="0" w:color="auto"/>
          </w:divBdr>
        </w:div>
        <w:div w:id="772015898">
          <w:marLeft w:val="1886"/>
          <w:marRight w:val="0"/>
          <w:marTop w:val="0"/>
          <w:marBottom w:val="0"/>
          <w:divBdr>
            <w:top w:val="none" w:sz="0" w:space="0" w:color="auto"/>
            <w:left w:val="none" w:sz="0" w:space="0" w:color="auto"/>
            <w:bottom w:val="none" w:sz="0" w:space="0" w:color="auto"/>
            <w:right w:val="none" w:sz="0" w:space="0" w:color="auto"/>
          </w:divBdr>
        </w:div>
        <w:div w:id="853811180">
          <w:marLeft w:val="1886"/>
          <w:marRight w:val="0"/>
          <w:marTop w:val="0"/>
          <w:marBottom w:val="0"/>
          <w:divBdr>
            <w:top w:val="none" w:sz="0" w:space="0" w:color="auto"/>
            <w:left w:val="none" w:sz="0" w:space="0" w:color="auto"/>
            <w:bottom w:val="none" w:sz="0" w:space="0" w:color="auto"/>
            <w:right w:val="none" w:sz="0" w:space="0" w:color="auto"/>
          </w:divBdr>
        </w:div>
        <w:div w:id="2138601806">
          <w:marLeft w:val="1166"/>
          <w:marRight w:val="0"/>
          <w:marTop w:val="0"/>
          <w:marBottom w:val="0"/>
          <w:divBdr>
            <w:top w:val="none" w:sz="0" w:space="0" w:color="auto"/>
            <w:left w:val="none" w:sz="0" w:space="0" w:color="auto"/>
            <w:bottom w:val="none" w:sz="0" w:space="0" w:color="auto"/>
            <w:right w:val="none" w:sz="0" w:space="0" w:color="auto"/>
          </w:divBdr>
        </w:div>
        <w:div w:id="287275900">
          <w:marLeft w:val="1886"/>
          <w:marRight w:val="0"/>
          <w:marTop w:val="0"/>
          <w:marBottom w:val="0"/>
          <w:divBdr>
            <w:top w:val="none" w:sz="0" w:space="0" w:color="auto"/>
            <w:left w:val="none" w:sz="0" w:space="0" w:color="auto"/>
            <w:bottom w:val="none" w:sz="0" w:space="0" w:color="auto"/>
            <w:right w:val="none" w:sz="0" w:space="0" w:color="auto"/>
          </w:divBdr>
        </w:div>
        <w:div w:id="16126747">
          <w:marLeft w:val="1886"/>
          <w:marRight w:val="0"/>
          <w:marTop w:val="0"/>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0475204">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17230599">
      <w:bodyDiv w:val="1"/>
      <w:marLeft w:val="0"/>
      <w:marRight w:val="0"/>
      <w:marTop w:val="0"/>
      <w:marBottom w:val="0"/>
      <w:divBdr>
        <w:top w:val="none" w:sz="0" w:space="0" w:color="auto"/>
        <w:left w:val="none" w:sz="0" w:space="0" w:color="auto"/>
        <w:bottom w:val="none" w:sz="0" w:space="0" w:color="auto"/>
        <w:right w:val="none" w:sz="0" w:space="0" w:color="auto"/>
      </w:divBdr>
      <w:divsChild>
        <w:div w:id="593827659">
          <w:marLeft w:val="1166"/>
          <w:marRight w:val="0"/>
          <w:marTop w:val="0"/>
          <w:marBottom w:val="0"/>
          <w:divBdr>
            <w:top w:val="none" w:sz="0" w:space="0" w:color="auto"/>
            <w:left w:val="none" w:sz="0" w:space="0" w:color="auto"/>
            <w:bottom w:val="none" w:sz="0" w:space="0" w:color="auto"/>
            <w:right w:val="none" w:sz="0" w:space="0" w:color="auto"/>
          </w:divBdr>
        </w:div>
        <w:div w:id="319696183">
          <w:marLeft w:val="1886"/>
          <w:marRight w:val="0"/>
          <w:marTop w:val="0"/>
          <w:marBottom w:val="0"/>
          <w:divBdr>
            <w:top w:val="none" w:sz="0" w:space="0" w:color="auto"/>
            <w:left w:val="none" w:sz="0" w:space="0" w:color="auto"/>
            <w:bottom w:val="none" w:sz="0" w:space="0" w:color="auto"/>
            <w:right w:val="none" w:sz="0" w:space="0" w:color="auto"/>
          </w:divBdr>
        </w:div>
        <w:div w:id="32462616">
          <w:marLeft w:val="2606"/>
          <w:marRight w:val="0"/>
          <w:marTop w:val="0"/>
          <w:marBottom w:val="0"/>
          <w:divBdr>
            <w:top w:val="none" w:sz="0" w:space="0" w:color="auto"/>
            <w:left w:val="none" w:sz="0" w:space="0" w:color="auto"/>
            <w:bottom w:val="none" w:sz="0" w:space="0" w:color="auto"/>
            <w:right w:val="none" w:sz="0" w:space="0" w:color="auto"/>
          </w:divBdr>
        </w:div>
        <w:div w:id="793791403">
          <w:marLeft w:val="2606"/>
          <w:marRight w:val="0"/>
          <w:marTop w:val="0"/>
          <w:marBottom w:val="0"/>
          <w:divBdr>
            <w:top w:val="none" w:sz="0" w:space="0" w:color="auto"/>
            <w:left w:val="none" w:sz="0" w:space="0" w:color="auto"/>
            <w:bottom w:val="none" w:sz="0" w:space="0" w:color="auto"/>
            <w:right w:val="none" w:sz="0" w:space="0" w:color="auto"/>
          </w:divBdr>
        </w:div>
        <w:div w:id="185558159">
          <w:marLeft w:val="2606"/>
          <w:marRight w:val="0"/>
          <w:marTop w:val="0"/>
          <w:marBottom w:val="0"/>
          <w:divBdr>
            <w:top w:val="none" w:sz="0" w:space="0" w:color="auto"/>
            <w:left w:val="none" w:sz="0" w:space="0" w:color="auto"/>
            <w:bottom w:val="none" w:sz="0" w:space="0" w:color="auto"/>
            <w:right w:val="none" w:sz="0" w:space="0" w:color="auto"/>
          </w:divBdr>
        </w:div>
        <w:div w:id="2080127122">
          <w:marLeft w:val="1886"/>
          <w:marRight w:val="0"/>
          <w:marTop w:val="0"/>
          <w:marBottom w:val="0"/>
          <w:divBdr>
            <w:top w:val="none" w:sz="0" w:space="0" w:color="auto"/>
            <w:left w:val="none" w:sz="0" w:space="0" w:color="auto"/>
            <w:bottom w:val="none" w:sz="0" w:space="0" w:color="auto"/>
            <w:right w:val="none" w:sz="0" w:space="0" w:color="auto"/>
          </w:divBdr>
        </w:div>
        <w:div w:id="1951013220">
          <w:marLeft w:val="2606"/>
          <w:marRight w:val="0"/>
          <w:marTop w:val="0"/>
          <w:marBottom w:val="0"/>
          <w:divBdr>
            <w:top w:val="none" w:sz="0" w:space="0" w:color="auto"/>
            <w:left w:val="none" w:sz="0" w:space="0" w:color="auto"/>
            <w:bottom w:val="none" w:sz="0" w:space="0" w:color="auto"/>
            <w:right w:val="none" w:sz="0" w:space="0" w:color="auto"/>
          </w:divBdr>
        </w:div>
      </w:divsChild>
    </w:div>
    <w:div w:id="625743263">
      <w:bodyDiv w:val="1"/>
      <w:marLeft w:val="0"/>
      <w:marRight w:val="0"/>
      <w:marTop w:val="0"/>
      <w:marBottom w:val="0"/>
      <w:divBdr>
        <w:top w:val="none" w:sz="0" w:space="0" w:color="auto"/>
        <w:left w:val="none" w:sz="0" w:space="0" w:color="auto"/>
        <w:bottom w:val="none" w:sz="0" w:space="0" w:color="auto"/>
        <w:right w:val="none" w:sz="0" w:space="0" w:color="auto"/>
      </w:divBdr>
    </w:div>
    <w:div w:id="629479139">
      <w:bodyDiv w:val="1"/>
      <w:marLeft w:val="0"/>
      <w:marRight w:val="0"/>
      <w:marTop w:val="0"/>
      <w:marBottom w:val="0"/>
      <w:divBdr>
        <w:top w:val="none" w:sz="0" w:space="0" w:color="auto"/>
        <w:left w:val="none" w:sz="0" w:space="0" w:color="auto"/>
        <w:bottom w:val="none" w:sz="0" w:space="0" w:color="auto"/>
        <w:right w:val="none" w:sz="0" w:space="0" w:color="auto"/>
      </w:divBdr>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8481851">
      <w:bodyDiv w:val="1"/>
      <w:marLeft w:val="0"/>
      <w:marRight w:val="0"/>
      <w:marTop w:val="0"/>
      <w:marBottom w:val="0"/>
      <w:divBdr>
        <w:top w:val="none" w:sz="0" w:space="0" w:color="auto"/>
        <w:left w:val="none" w:sz="0" w:space="0" w:color="auto"/>
        <w:bottom w:val="none" w:sz="0" w:space="0" w:color="auto"/>
        <w:right w:val="none" w:sz="0" w:space="0" w:color="auto"/>
      </w:divBdr>
      <w:divsChild>
        <w:div w:id="1705253187">
          <w:marLeft w:val="446"/>
          <w:marRight w:val="0"/>
          <w:marTop w:val="0"/>
          <w:marBottom w:val="0"/>
          <w:divBdr>
            <w:top w:val="none" w:sz="0" w:space="0" w:color="auto"/>
            <w:left w:val="none" w:sz="0" w:space="0" w:color="auto"/>
            <w:bottom w:val="none" w:sz="0" w:space="0" w:color="auto"/>
            <w:right w:val="none" w:sz="0" w:space="0" w:color="auto"/>
          </w:divBdr>
        </w:div>
        <w:div w:id="1700937637">
          <w:marLeft w:val="446"/>
          <w:marRight w:val="0"/>
          <w:marTop w:val="0"/>
          <w:marBottom w:val="0"/>
          <w:divBdr>
            <w:top w:val="none" w:sz="0" w:space="0" w:color="auto"/>
            <w:left w:val="none" w:sz="0" w:space="0" w:color="auto"/>
            <w:bottom w:val="none" w:sz="0" w:space="0" w:color="auto"/>
            <w:right w:val="none" w:sz="0" w:space="0" w:color="auto"/>
          </w:divBdr>
        </w:div>
      </w:divsChild>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34620514">
      <w:bodyDiv w:val="1"/>
      <w:marLeft w:val="0"/>
      <w:marRight w:val="0"/>
      <w:marTop w:val="0"/>
      <w:marBottom w:val="0"/>
      <w:divBdr>
        <w:top w:val="none" w:sz="0" w:space="0" w:color="auto"/>
        <w:left w:val="none" w:sz="0" w:space="0" w:color="auto"/>
        <w:bottom w:val="none" w:sz="0" w:space="0" w:color="auto"/>
        <w:right w:val="none" w:sz="0" w:space="0" w:color="auto"/>
      </w:divBdr>
      <w:divsChild>
        <w:div w:id="157966334">
          <w:marLeft w:val="547"/>
          <w:marRight w:val="0"/>
          <w:marTop w:val="120"/>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60838986">
      <w:bodyDiv w:val="1"/>
      <w:marLeft w:val="0"/>
      <w:marRight w:val="0"/>
      <w:marTop w:val="0"/>
      <w:marBottom w:val="0"/>
      <w:divBdr>
        <w:top w:val="none" w:sz="0" w:space="0" w:color="auto"/>
        <w:left w:val="none" w:sz="0" w:space="0" w:color="auto"/>
        <w:bottom w:val="none" w:sz="0" w:space="0" w:color="auto"/>
        <w:right w:val="none" w:sz="0" w:space="0" w:color="auto"/>
      </w:divBdr>
      <w:divsChild>
        <w:div w:id="1817532543">
          <w:marLeft w:val="2347"/>
          <w:marRight w:val="0"/>
          <w:marTop w:val="0"/>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790780817">
      <w:bodyDiv w:val="1"/>
      <w:marLeft w:val="0"/>
      <w:marRight w:val="0"/>
      <w:marTop w:val="0"/>
      <w:marBottom w:val="0"/>
      <w:divBdr>
        <w:top w:val="none" w:sz="0" w:space="0" w:color="auto"/>
        <w:left w:val="none" w:sz="0" w:space="0" w:color="auto"/>
        <w:bottom w:val="none" w:sz="0" w:space="0" w:color="auto"/>
        <w:right w:val="none" w:sz="0" w:space="0" w:color="auto"/>
      </w:divBdr>
      <w:divsChild>
        <w:div w:id="1359618058">
          <w:marLeft w:val="1627"/>
          <w:marRight w:val="0"/>
          <w:marTop w:val="0"/>
          <w:marBottom w:val="0"/>
          <w:divBdr>
            <w:top w:val="none" w:sz="0" w:space="0" w:color="auto"/>
            <w:left w:val="none" w:sz="0" w:space="0" w:color="auto"/>
            <w:bottom w:val="none" w:sz="0" w:space="0" w:color="auto"/>
            <w:right w:val="none" w:sz="0" w:space="0" w:color="auto"/>
          </w:divBdr>
        </w:div>
      </w:divsChild>
    </w:div>
    <w:div w:id="796874363">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902369161">
      <w:bodyDiv w:val="1"/>
      <w:marLeft w:val="0"/>
      <w:marRight w:val="0"/>
      <w:marTop w:val="0"/>
      <w:marBottom w:val="0"/>
      <w:divBdr>
        <w:top w:val="none" w:sz="0" w:space="0" w:color="auto"/>
        <w:left w:val="none" w:sz="0" w:space="0" w:color="auto"/>
        <w:bottom w:val="none" w:sz="0" w:space="0" w:color="auto"/>
        <w:right w:val="none" w:sz="0" w:space="0" w:color="auto"/>
      </w:divBdr>
    </w:div>
    <w:div w:id="1039084008">
      <w:bodyDiv w:val="1"/>
      <w:marLeft w:val="0"/>
      <w:marRight w:val="0"/>
      <w:marTop w:val="0"/>
      <w:marBottom w:val="0"/>
      <w:divBdr>
        <w:top w:val="none" w:sz="0" w:space="0" w:color="auto"/>
        <w:left w:val="none" w:sz="0" w:space="0" w:color="auto"/>
        <w:bottom w:val="none" w:sz="0" w:space="0" w:color="auto"/>
        <w:right w:val="none" w:sz="0" w:space="0" w:color="auto"/>
      </w:divBdr>
      <w:divsChild>
        <w:div w:id="349989073">
          <w:marLeft w:val="1166"/>
          <w:marRight w:val="0"/>
          <w:marTop w:val="0"/>
          <w:marBottom w:val="0"/>
          <w:divBdr>
            <w:top w:val="none" w:sz="0" w:space="0" w:color="auto"/>
            <w:left w:val="none" w:sz="0" w:space="0" w:color="auto"/>
            <w:bottom w:val="none" w:sz="0" w:space="0" w:color="auto"/>
            <w:right w:val="none" w:sz="0" w:space="0" w:color="auto"/>
          </w:divBdr>
        </w:div>
        <w:div w:id="123543299">
          <w:marLeft w:val="1886"/>
          <w:marRight w:val="0"/>
          <w:marTop w:val="0"/>
          <w:marBottom w:val="0"/>
          <w:divBdr>
            <w:top w:val="none" w:sz="0" w:space="0" w:color="auto"/>
            <w:left w:val="none" w:sz="0" w:space="0" w:color="auto"/>
            <w:bottom w:val="none" w:sz="0" w:space="0" w:color="auto"/>
            <w:right w:val="none" w:sz="0" w:space="0" w:color="auto"/>
          </w:divBdr>
        </w:div>
        <w:div w:id="213739496">
          <w:marLeft w:val="1886"/>
          <w:marRight w:val="0"/>
          <w:marTop w:val="0"/>
          <w:marBottom w:val="0"/>
          <w:divBdr>
            <w:top w:val="none" w:sz="0" w:space="0" w:color="auto"/>
            <w:left w:val="none" w:sz="0" w:space="0" w:color="auto"/>
            <w:bottom w:val="none" w:sz="0" w:space="0" w:color="auto"/>
            <w:right w:val="none" w:sz="0" w:space="0" w:color="auto"/>
          </w:divBdr>
        </w:div>
        <w:div w:id="1410275162">
          <w:marLeft w:val="1886"/>
          <w:marRight w:val="0"/>
          <w:marTop w:val="0"/>
          <w:marBottom w:val="0"/>
          <w:divBdr>
            <w:top w:val="none" w:sz="0" w:space="0" w:color="auto"/>
            <w:left w:val="none" w:sz="0" w:space="0" w:color="auto"/>
            <w:bottom w:val="none" w:sz="0" w:space="0" w:color="auto"/>
            <w:right w:val="none" w:sz="0" w:space="0" w:color="auto"/>
          </w:divBdr>
        </w:div>
        <w:div w:id="663045598">
          <w:marLeft w:val="1166"/>
          <w:marRight w:val="0"/>
          <w:marTop w:val="0"/>
          <w:marBottom w:val="0"/>
          <w:divBdr>
            <w:top w:val="none" w:sz="0" w:space="0" w:color="auto"/>
            <w:left w:val="none" w:sz="0" w:space="0" w:color="auto"/>
            <w:bottom w:val="none" w:sz="0" w:space="0" w:color="auto"/>
            <w:right w:val="none" w:sz="0" w:space="0" w:color="auto"/>
          </w:divBdr>
        </w:div>
        <w:div w:id="1557283157">
          <w:marLeft w:val="1886"/>
          <w:marRight w:val="0"/>
          <w:marTop w:val="0"/>
          <w:marBottom w:val="0"/>
          <w:divBdr>
            <w:top w:val="none" w:sz="0" w:space="0" w:color="auto"/>
            <w:left w:val="none" w:sz="0" w:space="0" w:color="auto"/>
            <w:bottom w:val="none" w:sz="0" w:space="0" w:color="auto"/>
            <w:right w:val="none" w:sz="0" w:space="0" w:color="auto"/>
          </w:divBdr>
        </w:div>
        <w:div w:id="532503264">
          <w:marLeft w:val="1886"/>
          <w:marRight w:val="0"/>
          <w:marTop w:val="0"/>
          <w:marBottom w:val="0"/>
          <w:divBdr>
            <w:top w:val="none" w:sz="0" w:space="0" w:color="auto"/>
            <w:left w:val="none" w:sz="0" w:space="0" w:color="auto"/>
            <w:bottom w:val="none" w:sz="0" w:space="0" w:color="auto"/>
            <w:right w:val="none" w:sz="0" w:space="0" w:color="auto"/>
          </w:divBdr>
        </w:div>
        <w:div w:id="717974017">
          <w:marLeft w:val="1166"/>
          <w:marRight w:val="0"/>
          <w:marTop w:val="0"/>
          <w:marBottom w:val="0"/>
          <w:divBdr>
            <w:top w:val="none" w:sz="0" w:space="0" w:color="auto"/>
            <w:left w:val="none" w:sz="0" w:space="0" w:color="auto"/>
            <w:bottom w:val="none" w:sz="0" w:space="0" w:color="auto"/>
            <w:right w:val="none" w:sz="0" w:space="0" w:color="auto"/>
          </w:divBdr>
        </w:div>
      </w:divsChild>
    </w:div>
    <w:div w:id="1041394048">
      <w:bodyDiv w:val="1"/>
      <w:marLeft w:val="0"/>
      <w:marRight w:val="0"/>
      <w:marTop w:val="0"/>
      <w:marBottom w:val="0"/>
      <w:divBdr>
        <w:top w:val="none" w:sz="0" w:space="0" w:color="auto"/>
        <w:left w:val="none" w:sz="0" w:space="0" w:color="auto"/>
        <w:bottom w:val="none" w:sz="0" w:space="0" w:color="auto"/>
        <w:right w:val="none" w:sz="0" w:space="0" w:color="auto"/>
      </w:divBdr>
      <w:divsChild>
        <w:div w:id="945886337">
          <w:marLeft w:val="446"/>
          <w:marRight w:val="0"/>
          <w:marTop w:val="0"/>
          <w:marBottom w:val="0"/>
          <w:divBdr>
            <w:top w:val="none" w:sz="0" w:space="0" w:color="auto"/>
            <w:left w:val="none" w:sz="0" w:space="0" w:color="auto"/>
            <w:bottom w:val="none" w:sz="0" w:space="0" w:color="auto"/>
            <w:right w:val="none" w:sz="0" w:space="0" w:color="auto"/>
          </w:divBdr>
        </w:div>
        <w:div w:id="1954705458">
          <w:marLeft w:val="1166"/>
          <w:marRight w:val="0"/>
          <w:marTop w:val="0"/>
          <w:marBottom w:val="0"/>
          <w:divBdr>
            <w:top w:val="none" w:sz="0" w:space="0" w:color="auto"/>
            <w:left w:val="none" w:sz="0" w:space="0" w:color="auto"/>
            <w:bottom w:val="none" w:sz="0" w:space="0" w:color="auto"/>
            <w:right w:val="none" w:sz="0" w:space="0" w:color="auto"/>
          </w:divBdr>
        </w:div>
        <w:div w:id="356665230">
          <w:marLeft w:val="446"/>
          <w:marRight w:val="0"/>
          <w:marTop w:val="0"/>
          <w:marBottom w:val="0"/>
          <w:divBdr>
            <w:top w:val="none" w:sz="0" w:space="0" w:color="auto"/>
            <w:left w:val="none" w:sz="0" w:space="0" w:color="auto"/>
            <w:bottom w:val="none" w:sz="0" w:space="0" w:color="auto"/>
            <w:right w:val="none" w:sz="0" w:space="0" w:color="auto"/>
          </w:divBdr>
        </w:div>
        <w:div w:id="1552032263">
          <w:marLeft w:val="1166"/>
          <w:marRight w:val="0"/>
          <w:marTop w:val="0"/>
          <w:marBottom w:val="0"/>
          <w:divBdr>
            <w:top w:val="none" w:sz="0" w:space="0" w:color="auto"/>
            <w:left w:val="none" w:sz="0" w:space="0" w:color="auto"/>
            <w:bottom w:val="none" w:sz="0" w:space="0" w:color="auto"/>
            <w:right w:val="none" w:sz="0" w:space="0" w:color="auto"/>
          </w:divBdr>
        </w:div>
        <w:div w:id="403181652">
          <w:marLeft w:val="1166"/>
          <w:marRight w:val="0"/>
          <w:marTop w:val="0"/>
          <w:marBottom w:val="0"/>
          <w:divBdr>
            <w:top w:val="none" w:sz="0" w:space="0" w:color="auto"/>
            <w:left w:val="none" w:sz="0" w:space="0" w:color="auto"/>
            <w:bottom w:val="none" w:sz="0" w:space="0" w:color="auto"/>
            <w:right w:val="none" w:sz="0" w:space="0" w:color="auto"/>
          </w:divBdr>
        </w:div>
        <w:div w:id="939065474">
          <w:marLeft w:val="1166"/>
          <w:marRight w:val="0"/>
          <w:marTop w:val="0"/>
          <w:marBottom w:val="0"/>
          <w:divBdr>
            <w:top w:val="none" w:sz="0" w:space="0" w:color="auto"/>
            <w:left w:val="none" w:sz="0" w:space="0" w:color="auto"/>
            <w:bottom w:val="none" w:sz="0" w:space="0" w:color="auto"/>
            <w:right w:val="none" w:sz="0" w:space="0" w:color="auto"/>
          </w:divBdr>
        </w:div>
        <w:div w:id="1440878273">
          <w:marLeft w:val="1166"/>
          <w:marRight w:val="0"/>
          <w:marTop w:val="0"/>
          <w:marBottom w:val="0"/>
          <w:divBdr>
            <w:top w:val="none" w:sz="0" w:space="0" w:color="auto"/>
            <w:left w:val="none" w:sz="0" w:space="0" w:color="auto"/>
            <w:bottom w:val="none" w:sz="0" w:space="0" w:color="auto"/>
            <w:right w:val="none" w:sz="0" w:space="0" w:color="auto"/>
          </w:divBdr>
        </w:div>
        <w:div w:id="136805013">
          <w:marLeft w:val="446"/>
          <w:marRight w:val="0"/>
          <w:marTop w:val="0"/>
          <w:marBottom w:val="0"/>
          <w:divBdr>
            <w:top w:val="none" w:sz="0" w:space="0" w:color="auto"/>
            <w:left w:val="none" w:sz="0" w:space="0" w:color="auto"/>
            <w:bottom w:val="none" w:sz="0" w:space="0" w:color="auto"/>
            <w:right w:val="none" w:sz="0" w:space="0" w:color="auto"/>
          </w:divBdr>
        </w:div>
        <w:div w:id="1470977485">
          <w:marLeft w:val="1166"/>
          <w:marRight w:val="0"/>
          <w:marTop w:val="0"/>
          <w:marBottom w:val="0"/>
          <w:divBdr>
            <w:top w:val="none" w:sz="0" w:space="0" w:color="auto"/>
            <w:left w:val="none" w:sz="0" w:space="0" w:color="auto"/>
            <w:bottom w:val="none" w:sz="0" w:space="0" w:color="auto"/>
            <w:right w:val="none" w:sz="0" w:space="0" w:color="auto"/>
          </w:divBdr>
        </w:div>
        <w:div w:id="632685281">
          <w:marLeft w:val="1166"/>
          <w:marRight w:val="0"/>
          <w:marTop w:val="0"/>
          <w:marBottom w:val="0"/>
          <w:divBdr>
            <w:top w:val="none" w:sz="0" w:space="0" w:color="auto"/>
            <w:left w:val="none" w:sz="0" w:space="0" w:color="auto"/>
            <w:bottom w:val="none" w:sz="0" w:space="0" w:color="auto"/>
            <w:right w:val="none" w:sz="0" w:space="0" w:color="auto"/>
          </w:divBdr>
        </w:div>
        <w:div w:id="1230266046">
          <w:marLeft w:val="1166"/>
          <w:marRight w:val="0"/>
          <w:marTop w:val="0"/>
          <w:marBottom w:val="0"/>
          <w:divBdr>
            <w:top w:val="none" w:sz="0" w:space="0" w:color="auto"/>
            <w:left w:val="none" w:sz="0" w:space="0" w:color="auto"/>
            <w:bottom w:val="none" w:sz="0" w:space="0" w:color="auto"/>
            <w:right w:val="none" w:sz="0" w:space="0" w:color="auto"/>
          </w:divBdr>
        </w:div>
      </w:divsChild>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07916071">
      <w:bodyDiv w:val="1"/>
      <w:marLeft w:val="0"/>
      <w:marRight w:val="0"/>
      <w:marTop w:val="0"/>
      <w:marBottom w:val="0"/>
      <w:divBdr>
        <w:top w:val="none" w:sz="0" w:space="0" w:color="auto"/>
        <w:left w:val="none" w:sz="0" w:space="0" w:color="auto"/>
        <w:bottom w:val="none" w:sz="0" w:space="0" w:color="auto"/>
        <w:right w:val="none" w:sz="0" w:space="0" w:color="auto"/>
      </w:divBdr>
      <w:divsChild>
        <w:div w:id="1160467685">
          <w:marLeft w:val="547"/>
          <w:marRight w:val="0"/>
          <w:marTop w:val="0"/>
          <w:marBottom w:val="0"/>
          <w:divBdr>
            <w:top w:val="none" w:sz="0" w:space="0" w:color="auto"/>
            <w:left w:val="none" w:sz="0" w:space="0" w:color="auto"/>
            <w:bottom w:val="none" w:sz="0" w:space="0" w:color="auto"/>
            <w:right w:val="none" w:sz="0" w:space="0" w:color="auto"/>
          </w:divBdr>
        </w:div>
        <w:div w:id="735010648">
          <w:marLeft w:val="1627"/>
          <w:marRight w:val="0"/>
          <w:marTop w:val="0"/>
          <w:marBottom w:val="0"/>
          <w:divBdr>
            <w:top w:val="none" w:sz="0" w:space="0" w:color="auto"/>
            <w:left w:val="none" w:sz="0" w:space="0" w:color="auto"/>
            <w:bottom w:val="none" w:sz="0" w:space="0" w:color="auto"/>
            <w:right w:val="none" w:sz="0" w:space="0" w:color="auto"/>
          </w:divBdr>
        </w:div>
        <w:div w:id="1563563055">
          <w:marLeft w:val="2347"/>
          <w:marRight w:val="0"/>
          <w:marTop w:val="0"/>
          <w:marBottom w:val="0"/>
          <w:divBdr>
            <w:top w:val="none" w:sz="0" w:space="0" w:color="auto"/>
            <w:left w:val="none" w:sz="0" w:space="0" w:color="auto"/>
            <w:bottom w:val="none" w:sz="0" w:space="0" w:color="auto"/>
            <w:right w:val="none" w:sz="0" w:space="0" w:color="auto"/>
          </w:divBdr>
        </w:div>
        <w:div w:id="1746297455">
          <w:marLeft w:val="2347"/>
          <w:marRight w:val="0"/>
          <w:marTop w:val="0"/>
          <w:marBottom w:val="0"/>
          <w:divBdr>
            <w:top w:val="none" w:sz="0" w:space="0" w:color="auto"/>
            <w:left w:val="none" w:sz="0" w:space="0" w:color="auto"/>
            <w:bottom w:val="none" w:sz="0" w:space="0" w:color="auto"/>
            <w:right w:val="none" w:sz="0" w:space="0" w:color="auto"/>
          </w:divBdr>
        </w:div>
        <w:div w:id="165441502">
          <w:marLeft w:val="2347"/>
          <w:marRight w:val="0"/>
          <w:marTop w:val="0"/>
          <w:marBottom w:val="0"/>
          <w:divBdr>
            <w:top w:val="none" w:sz="0" w:space="0" w:color="auto"/>
            <w:left w:val="none" w:sz="0" w:space="0" w:color="auto"/>
            <w:bottom w:val="none" w:sz="0" w:space="0" w:color="auto"/>
            <w:right w:val="none" w:sz="0" w:space="0" w:color="auto"/>
          </w:divBdr>
        </w:div>
        <w:div w:id="2066368806">
          <w:marLeft w:val="1627"/>
          <w:marRight w:val="0"/>
          <w:marTop w:val="0"/>
          <w:marBottom w:val="0"/>
          <w:divBdr>
            <w:top w:val="none" w:sz="0" w:space="0" w:color="auto"/>
            <w:left w:val="none" w:sz="0" w:space="0" w:color="auto"/>
            <w:bottom w:val="none" w:sz="0" w:space="0" w:color="auto"/>
            <w:right w:val="none" w:sz="0" w:space="0" w:color="auto"/>
          </w:divBdr>
        </w:div>
      </w:divsChild>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289823388">
      <w:bodyDiv w:val="1"/>
      <w:marLeft w:val="0"/>
      <w:marRight w:val="0"/>
      <w:marTop w:val="0"/>
      <w:marBottom w:val="0"/>
      <w:divBdr>
        <w:top w:val="none" w:sz="0" w:space="0" w:color="auto"/>
        <w:left w:val="none" w:sz="0" w:space="0" w:color="auto"/>
        <w:bottom w:val="none" w:sz="0" w:space="0" w:color="auto"/>
        <w:right w:val="none" w:sz="0" w:space="0" w:color="auto"/>
      </w:divBdr>
      <w:divsChild>
        <w:div w:id="1725644669">
          <w:marLeft w:val="446"/>
          <w:marRight w:val="0"/>
          <w:marTop w:val="0"/>
          <w:marBottom w:val="0"/>
          <w:divBdr>
            <w:top w:val="none" w:sz="0" w:space="0" w:color="auto"/>
            <w:left w:val="none" w:sz="0" w:space="0" w:color="auto"/>
            <w:bottom w:val="none" w:sz="0" w:space="0" w:color="auto"/>
            <w:right w:val="none" w:sz="0" w:space="0" w:color="auto"/>
          </w:divBdr>
        </w:div>
        <w:div w:id="570896031">
          <w:marLeft w:val="1166"/>
          <w:marRight w:val="0"/>
          <w:marTop w:val="0"/>
          <w:marBottom w:val="0"/>
          <w:divBdr>
            <w:top w:val="none" w:sz="0" w:space="0" w:color="auto"/>
            <w:left w:val="none" w:sz="0" w:space="0" w:color="auto"/>
            <w:bottom w:val="none" w:sz="0" w:space="0" w:color="auto"/>
            <w:right w:val="none" w:sz="0" w:space="0" w:color="auto"/>
          </w:divBdr>
        </w:div>
        <w:div w:id="1989624258">
          <w:marLeft w:val="1166"/>
          <w:marRight w:val="0"/>
          <w:marTop w:val="0"/>
          <w:marBottom w:val="0"/>
          <w:divBdr>
            <w:top w:val="none" w:sz="0" w:space="0" w:color="auto"/>
            <w:left w:val="none" w:sz="0" w:space="0" w:color="auto"/>
            <w:bottom w:val="none" w:sz="0" w:space="0" w:color="auto"/>
            <w:right w:val="none" w:sz="0" w:space="0" w:color="auto"/>
          </w:divBdr>
        </w:div>
      </w:divsChild>
    </w:div>
    <w:div w:id="1299066286">
      <w:bodyDiv w:val="1"/>
      <w:marLeft w:val="0"/>
      <w:marRight w:val="0"/>
      <w:marTop w:val="0"/>
      <w:marBottom w:val="0"/>
      <w:divBdr>
        <w:top w:val="none" w:sz="0" w:space="0" w:color="auto"/>
        <w:left w:val="none" w:sz="0" w:space="0" w:color="auto"/>
        <w:bottom w:val="none" w:sz="0" w:space="0" w:color="auto"/>
        <w:right w:val="none" w:sz="0" w:space="0" w:color="auto"/>
      </w:divBdr>
      <w:divsChild>
        <w:div w:id="846557036">
          <w:marLeft w:val="1886"/>
          <w:marRight w:val="0"/>
          <w:marTop w:val="0"/>
          <w:marBottom w:val="0"/>
          <w:divBdr>
            <w:top w:val="none" w:sz="0" w:space="0" w:color="auto"/>
            <w:left w:val="none" w:sz="0" w:space="0" w:color="auto"/>
            <w:bottom w:val="none" w:sz="0" w:space="0" w:color="auto"/>
            <w:right w:val="none" w:sz="0" w:space="0" w:color="auto"/>
          </w:divBdr>
        </w:div>
        <w:div w:id="188763271">
          <w:marLeft w:val="2606"/>
          <w:marRight w:val="0"/>
          <w:marTop w:val="0"/>
          <w:marBottom w:val="0"/>
          <w:divBdr>
            <w:top w:val="none" w:sz="0" w:space="0" w:color="auto"/>
            <w:left w:val="none" w:sz="0" w:space="0" w:color="auto"/>
            <w:bottom w:val="none" w:sz="0" w:space="0" w:color="auto"/>
            <w:right w:val="none" w:sz="0" w:space="0" w:color="auto"/>
          </w:divBdr>
        </w:div>
        <w:div w:id="722365024">
          <w:marLeft w:val="2606"/>
          <w:marRight w:val="0"/>
          <w:marTop w:val="0"/>
          <w:marBottom w:val="0"/>
          <w:divBdr>
            <w:top w:val="none" w:sz="0" w:space="0" w:color="auto"/>
            <w:left w:val="none" w:sz="0" w:space="0" w:color="auto"/>
            <w:bottom w:val="none" w:sz="0" w:space="0" w:color="auto"/>
            <w:right w:val="none" w:sz="0" w:space="0" w:color="auto"/>
          </w:divBdr>
        </w:div>
        <w:div w:id="946891421">
          <w:marLeft w:val="1886"/>
          <w:marRight w:val="0"/>
          <w:marTop w:val="0"/>
          <w:marBottom w:val="0"/>
          <w:divBdr>
            <w:top w:val="none" w:sz="0" w:space="0" w:color="auto"/>
            <w:left w:val="none" w:sz="0" w:space="0" w:color="auto"/>
            <w:bottom w:val="none" w:sz="0" w:space="0" w:color="auto"/>
            <w:right w:val="none" w:sz="0" w:space="0" w:color="auto"/>
          </w:divBdr>
        </w:div>
        <w:div w:id="1466657346">
          <w:marLeft w:val="2606"/>
          <w:marRight w:val="0"/>
          <w:marTop w:val="0"/>
          <w:marBottom w:val="0"/>
          <w:divBdr>
            <w:top w:val="none" w:sz="0" w:space="0" w:color="auto"/>
            <w:left w:val="none" w:sz="0" w:space="0" w:color="auto"/>
            <w:bottom w:val="none" w:sz="0" w:space="0" w:color="auto"/>
            <w:right w:val="none" w:sz="0" w:space="0" w:color="auto"/>
          </w:divBdr>
        </w:div>
        <w:div w:id="130290121">
          <w:marLeft w:val="2606"/>
          <w:marRight w:val="0"/>
          <w:marTop w:val="0"/>
          <w:marBottom w:val="0"/>
          <w:divBdr>
            <w:top w:val="none" w:sz="0" w:space="0" w:color="auto"/>
            <w:left w:val="none" w:sz="0" w:space="0" w:color="auto"/>
            <w:bottom w:val="none" w:sz="0" w:space="0" w:color="auto"/>
            <w:right w:val="none" w:sz="0" w:space="0" w:color="auto"/>
          </w:divBdr>
        </w:div>
      </w:divsChild>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63050008">
      <w:bodyDiv w:val="1"/>
      <w:marLeft w:val="0"/>
      <w:marRight w:val="0"/>
      <w:marTop w:val="0"/>
      <w:marBottom w:val="0"/>
      <w:divBdr>
        <w:top w:val="none" w:sz="0" w:space="0" w:color="auto"/>
        <w:left w:val="none" w:sz="0" w:space="0" w:color="auto"/>
        <w:bottom w:val="none" w:sz="0" w:space="0" w:color="auto"/>
        <w:right w:val="none" w:sz="0" w:space="0" w:color="auto"/>
      </w:divBdr>
      <w:divsChild>
        <w:div w:id="863204649">
          <w:marLeft w:val="1627"/>
          <w:marRight w:val="0"/>
          <w:marTop w:val="0"/>
          <w:marBottom w:val="0"/>
          <w:divBdr>
            <w:top w:val="none" w:sz="0" w:space="0" w:color="auto"/>
            <w:left w:val="none" w:sz="0" w:space="0" w:color="auto"/>
            <w:bottom w:val="none" w:sz="0" w:space="0" w:color="auto"/>
            <w:right w:val="none" w:sz="0" w:space="0" w:color="auto"/>
          </w:divBdr>
        </w:div>
      </w:divsChild>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81980027">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45886644">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86437671">
      <w:bodyDiv w:val="1"/>
      <w:marLeft w:val="0"/>
      <w:marRight w:val="0"/>
      <w:marTop w:val="0"/>
      <w:marBottom w:val="0"/>
      <w:divBdr>
        <w:top w:val="none" w:sz="0" w:space="0" w:color="auto"/>
        <w:left w:val="none" w:sz="0" w:space="0" w:color="auto"/>
        <w:bottom w:val="none" w:sz="0" w:space="0" w:color="auto"/>
        <w:right w:val="none" w:sz="0" w:space="0" w:color="auto"/>
      </w:divBdr>
      <w:divsChild>
        <w:div w:id="883714142">
          <w:marLeft w:val="1166"/>
          <w:marRight w:val="0"/>
          <w:marTop w:val="0"/>
          <w:marBottom w:val="0"/>
          <w:divBdr>
            <w:top w:val="none" w:sz="0" w:space="0" w:color="auto"/>
            <w:left w:val="none" w:sz="0" w:space="0" w:color="auto"/>
            <w:bottom w:val="none" w:sz="0" w:space="0" w:color="auto"/>
            <w:right w:val="none" w:sz="0" w:space="0" w:color="auto"/>
          </w:divBdr>
        </w:div>
        <w:div w:id="1235049387">
          <w:marLeft w:val="1886"/>
          <w:marRight w:val="0"/>
          <w:marTop w:val="0"/>
          <w:marBottom w:val="0"/>
          <w:divBdr>
            <w:top w:val="none" w:sz="0" w:space="0" w:color="auto"/>
            <w:left w:val="none" w:sz="0" w:space="0" w:color="auto"/>
            <w:bottom w:val="none" w:sz="0" w:space="0" w:color="auto"/>
            <w:right w:val="none" w:sz="0" w:space="0" w:color="auto"/>
          </w:divBdr>
        </w:div>
        <w:div w:id="1361664309">
          <w:marLeft w:val="2606"/>
          <w:marRight w:val="0"/>
          <w:marTop w:val="0"/>
          <w:marBottom w:val="0"/>
          <w:divBdr>
            <w:top w:val="none" w:sz="0" w:space="0" w:color="auto"/>
            <w:left w:val="none" w:sz="0" w:space="0" w:color="auto"/>
            <w:bottom w:val="none" w:sz="0" w:space="0" w:color="auto"/>
            <w:right w:val="none" w:sz="0" w:space="0" w:color="auto"/>
          </w:divBdr>
        </w:div>
        <w:div w:id="1298072080">
          <w:marLeft w:val="2606"/>
          <w:marRight w:val="0"/>
          <w:marTop w:val="0"/>
          <w:marBottom w:val="0"/>
          <w:divBdr>
            <w:top w:val="none" w:sz="0" w:space="0" w:color="auto"/>
            <w:left w:val="none" w:sz="0" w:space="0" w:color="auto"/>
            <w:bottom w:val="none" w:sz="0" w:space="0" w:color="auto"/>
            <w:right w:val="none" w:sz="0" w:space="0" w:color="auto"/>
          </w:divBdr>
        </w:div>
        <w:div w:id="2095390725">
          <w:marLeft w:val="1886"/>
          <w:marRight w:val="0"/>
          <w:marTop w:val="0"/>
          <w:marBottom w:val="0"/>
          <w:divBdr>
            <w:top w:val="none" w:sz="0" w:space="0" w:color="auto"/>
            <w:left w:val="none" w:sz="0" w:space="0" w:color="auto"/>
            <w:bottom w:val="none" w:sz="0" w:space="0" w:color="auto"/>
            <w:right w:val="none" w:sz="0" w:space="0" w:color="auto"/>
          </w:divBdr>
        </w:div>
        <w:div w:id="940334423">
          <w:marLeft w:val="2606"/>
          <w:marRight w:val="0"/>
          <w:marTop w:val="0"/>
          <w:marBottom w:val="0"/>
          <w:divBdr>
            <w:top w:val="none" w:sz="0" w:space="0" w:color="auto"/>
            <w:left w:val="none" w:sz="0" w:space="0" w:color="auto"/>
            <w:bottom w:val="none" w:sz="0" w:space="0" w:color="auto"/>
            <w:right w:val="none" w:sz="0" w:space="0" w:color="auto"/>
          </w:divBdr>
        </w:div>
        <w:div w:id="17973187">
          <w:marLeft w:val="2606"/>
          <w:marRight w:val="0"/>
          <w:marTop w:val="0"/>
          <w:marBottom w:val="0"/>
          <w:divBdr>
            <w:top w:val="none" w:sz="0" w:space="0" w:color="auto"/>
            <w:left w:val="none" w:sz="0" w:space="0" w:color="auto"/>
            <w:bottom w:val="none" w:sz="0" w:space="0" w:color="auto"/>
            <w:right w:val="none" w:sz="0" w:space="0" w:color="auto"/>
          </w:divBdr>
        </w:div>
        <w:div w:id="1293484264">
          <w:marLeft w:val="2606"/>
          <w:marRight w:val="0"/>
          <w:marTop w:val="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20212435">
      <w:bodyDiv w:val="1"/>
      <w:marLeft w:val="0"/>
      <w:marRight w:val="0"/>
      <w:marTop w:val="0"/>
      <w:marBottom w:val="0"/>
      <w:divBdr>
        <w:top w:val="none" w:sz="0" w:space="0" w:color="auto"/>
        <w:left w:val="none" w:sz="0" w:space="0" w:color="auto"/>
        <w:bottom w:val="none" w:sz="0" w:space="0" w:color="auto"/>
        <w:right w:val="none" w:sz="0" w:space="0" w:color="auto"/>
      </w:divBdr>
      <w:divsChild>
        <w:div w:id="1949964325">
          <w:marLeft w:val="446"/>
          <w:marRight w:val="0"/>
          <w:marTop w:val="0"/>
          <w:marBottom w:val="0"/>
          <w:divBdr>
            <w:top w:val="none" w:sz="0" w:space="0" w:color="auto"/>
            <w:left w:val="none" w:sz="0" w:space="0" w:color="auto"/>
            <w:bottom w:val="none" w:sz="0" w:space="0" w:color="auto"/>
            <w:right w:val="none" w:sz="0" w:space="0" w:color="auto"/>
          </w:divBdr>
        </w:div>
        <w:div w:id="702174042">
          <w:marLeft w:val="1166"/>
          <w:marRight w:val="0"/>
          <w:marTop w:val="0"/>
          <w:marBottom w:val="0"/>
          <w:divBdr>
            <w:top w:val="none" w:sz="0" w:space="0" w:color="auto"/>
            <w:left w:val="none" w:sz="0" w:space="0" w:color="auto"/>
            <w:bottom w:val="none" w:sz="0" w:space="0" w:color="auto"/>
            <w:right w:val="none" w:sz="0" w:space="0" w:color="auto"/>
          </w:divBdr>
        </w:div>
        <w:div w:id="1905097662">
          <w:marLeft w:val="1166"/>
          <w:marRight w:val="0"/>
          <w:marTop w:val="0"/>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942495669">
      <w:bodyDiv w:val="1"/>
      <w:marLeft w:val="0"/>
      <w:marRight w:val="0"/>
      <w:marTop w:val="0"/>
      <w:marBottom w:val="0"/>
      <w:divBdr>
        <w:top w:val="none" w:sz="0" w:space="0" w:color="auto"/>
        <w:left w:val="none" w:sz="0" w:space="0" w:color="auto"/>
        <w:bottom w:val="none" w:sz="0" w:space="0" w:color="auto"/>
        <w:right w:val="none" w:sz="0" w:space="0" w:color="auto"/>
      </w:divBdr>
      <w:divsChild>
        <w:div w:id="2094661819">
          <w:marLeft w:val="1627"/>
          <w:marRight w:val="0"/>
          <w:marTop w:val="0"/>
          <w:marBottom w:val="0"/>
          <w:divBdr>
            <w:top w:val="none" w:sz="0" w:space="0" w:color="auto"/>
            <w:left w:val="none" w:sz="0" w:space="0" w:color="auto"/>
            <w:bottom w:val="none" w:sz="0" w:space="0" w:color="auto"/>
            <w:right w:val="none" w:sz="0" w:space="0" w:color="auto"/>
          </w:divBdr>
        </w:div>
        <w:div w:id="34935439">
          <w:marLeft w:val="1627"/>
          <w:marRight w:val="0"/>
          <w:marTop w:val="0"/>
          <w:marBottom w:val="0"/>
          <w:divBdr>
            <w:top w:val="none" w:sz="0" w:space="0" w:color="auto"/>
            <w:left w:val="none" w:sz="0" w:space="0" w:color="auto"/>
            <w:bottom w:val="none" w:sz="0" w:space="0" w:color="auto"/>
            <w:right w:val="none" w:sz="0" w:space="0" w:color="auto"/>
          </w:divBdr>
        </w:div>
        <w:div w:id="1796481046">
          <w:marLeft w:val="1627"/>
          <w:marRight w:val="0"/>
          <w:marTop w:val="0"/>
          <w:marBottom w:val="0"/>
          <w:divBdr>
            <w:top w:val="none" w:sz="0" w:space="0" w:color="auto"/>
            <w:left w:val="none" w:sz="0" w:space="0" w:color="auto"/>
            <w:bottom w:val="none" w:sz="0" w:space="0" w:color="auto"/>
            <w:right w:val="none" w:sz="0" w:space="0" w:color="auto"/>
          </w:divBdr>
        </w:div>
      </w:divsChild>
    </w:div>
    <w:div w:id="197109053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C88173-422D-416E-8E23-55DBAD451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2346</TotalTime>
  <Pages>6</Pages>
  <Words>1865</Words>
  <Characters>10633</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12474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cp:lastModifiedBy>OPPO-JQ</cp:lastModifiedBy>
  <cp:revision>211</cp:revision>
  <dcterms:created xsi:type="dcterms:W3CDTF">2023-04-10T08:26:00Z</dcterms:created>
  <dcterms:modified xsi:type="dcterms:W3CDTF">2024-04-08T11:51:00Z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